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30" w:rsidRPr="00013397" w:rsidRDefault="007E7130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633F6" w:rsidRDefault="000633F6" w:rsidP="000633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33F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630" w:rsidRPr="00013397" w:rsidRDefault="008F6630" w:rsidP="009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295B7D" w:rsidRPr="00013397" w:rsidRDefault="008F6630" w:rsidP="009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>Положения об аккредитации специалистов</w:t>
      </w:r>
    </w:p>
    <w:p w:rsidR="007E7130" w:rsidRPr="00013397" w:rsidRDefault="007E7130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0A4" w:rsidRPr="00013397" w:rsidRDefault="000070A4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30" w:rsidRPr="00013397" w:rsidRDefault="007E7130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13397">
          <w:rPr>
            <w:rFonts w:ascii="Times New Roman" w:hAnsi="Times New Roman" w:cs="Times New Roman"/>
            <w:sz w:val="28"/>
            <w:szCs w:val="28"/>
          </w:rPr>
          <w:t>частью 3 статьи 69</w:t>
        </w:r>
      </w:hyperlink>
      <w:r w:rsidRPr="000133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5B7D" w:rsidRPr="00013397">
        <w:rPr>
          <w:rFonts w:ascii="Times New Roman" w:hAnsi="Times New Roman" w:cs="Times New Roman"/>
          <w:sz w:val="28"/>
          <w:szCs w:val="28"/>
        </w:rPr>
        <w:br/>
      </w:r>
      <w:r w:rsidR="00056978" w:rsidRPr="00013397">
        <w:rPr>
          <w:rFonts w:ascii="Times New Roman" w:hAnsi="Times New Roman" w:cs="Times New Roman"/>
          <w:sz w:val="28"/>
          <w:szCs w:val="28"/>
        </w:rPr>
        <w:t>от 21 ноября 2011</w:t>
      </w:r>
      <w:r w:rsidR="008254AE" w:rsidRPr="00013397">
        <w:rPr>
          <w:rFonts w:ascii="Times New Roman" w:hAnsi="Times New Roman" w:cs="Times New Roman"/>
          <w:sz w:val="28"/>
          <w:szCs w:val="28"/>
        </w:rPr>
        <w:t> </w:t>
      </w:r>
      <w:r w:rsidR="00056978" w:rsidRPr="00013397">
        <w:rPr>
          <w:rFonts w:ascii="Times New Roman" w:hAnsi="Times New Roman" w:cs="Times New Roman"/>
          <w:sz w:val="28"/>
          <w:szCs w:val="28"/>
        </w:rPr>
        <w:t>г. № </w:t>
      </w:r>
      <w:r w:rsidRPr="00013397">
        <w:rPr>
          <w:rFonts w:ascii="Times New Roman" w:hAnsi="Times New Roman" w:cs="Times New Roman"/>
          <w:sz w:val="28"/>
          <w:szCs w:val="28"/>
        </w:rPr>
        <w:t xml:space="preserve">323-ФЗ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Pr="00013397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2349121"/>
      <w:bookmarkStart w:id="2" w:name="_Hlk82285235"/>
      <w:r w:rsidRPr="0001339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2011, №</w:t>
      </w:r>
      <w:r w:rsidR="00056978" w:rsidRPr="00013397">
        <w:rPr>
          <w:rFonts w:ascii="Times New Roman" w:hAnsi="Times New Roman" w:cs="Times New Roman"/>
          <w:sz w:val="28"/>
          <w:szCs w:val="28"/>
        </w:rPr>
        <w:t> </w:t>
      </w:r>
      <w:r w:rsidRPr="00013397">
        <w:rPr>
          <w:rFonts w:ascii="Times New Roman" w:hAnsi="Times New Roman" w:cs="Times New Roman"/>
          <w:sz w:val="28"/>
          <w:szCs w:val="28"/>
        </w:rPr>
        <w:t>48, ст.</w:t>
      </w:r>
      <w:r w:rsidR="00604C47" w:rsidRPr="00013397">
        <w:rPr>
          <w:rFonts w:ascii="Times New Roman" w:hAnsi="Times New Roman" w:cs="Times New Roman"/>
          <w:sz w:val="28"/>
          <w:szCs w:val="28"/>
        </w:rPr>
        <w:t> </w:t>
      </w:r>
      <w:r w:rsidRPr="00013397">
        <w:rPr>
          <w:rFonts w:ascii="Times New Roman" w:hAnsi="Times New Roman" w:cs="Times New Roman"/>
          <w:sz w:val="28"/>
          <w:szCs w:val="28"/>
        </w:rPr>
        <w:t>6724; 20</w:t>
      </w:r>
      <w:r w:rsidR="00C908DF" w:rsidRPr="00013397">
        <w:rPr>
          <w:rFonts w:ascii="Times New Roman" w:hAnsi="Times New Roman" w:cs="Times New Roman"/>
          <w:sz w:val="28"/>
          <w:szCs w:val="28"/>
        </w:rPr>
        <w:t>21</w:t>
      </w:r>
      <w:r w:rsidRPr="00013397">
        <w:rPr>
          <w:rFonts w:ascii="Times New Roman" w:hAnsi="Times New Roman" w:cs="Times New Roman"/>
          <w:sz w:val="28"/>
          <w:szCs w:val="28"/>
        </w:rPr>
        <w:t>, №</w:t>
      </w:r>
      <w:r w:rsidR="00056978" w:rsidRPr="00013397">
        <w:rPr>
          <w:rFonts w:ascii="Times New Roman" w:hAnsi="Times New Roman" w:cs="Times New Roman"/>
          <w:sz w:val="28"/>
          <w:szCs w:val="28"/>
        </w:rPr>
        <w:t> </w:t>
      </w:r>
      <w:r w:rsidR="007F6D86" w:rsidRPr="00013397">
        <w:rPr>
          <w:rFonts w:ascii="Times New Roman" w:hAnsi="Times New Roman" w:cs="Times New Roman"/>
          <w:sz w:val="28"/>
          <w:szCs w:val="28"/>
        </w:rPr>
        <w:t>27</w:t>
      </w:r>
      <w:r w:rsidRPr="00013397">
        <w:rPr>
          <w:rFonts w:ascii="Times New Roman" w:hAnsi="Times New Roman" w:cs="Times New Roman"/>
          <w:sz w:val="28"/>
          <w:szCs w:val="28"/>
        </w:rPr>
        <w:t>, ст.</w:t>
      </w:r>
      <w:r w:rsidR="008254AE" w:rsidRPr="00013397">
        <w:rPr>
          <w:rFonts w:ascii="Times New Roman" w:hAnsi="Times New Roman" w:cs="Times New Roman"/>
          <w:sz w:val="28"/>
          <w:szCs w:val="28"/>
        </w:rPr>
        <w:t> </w:t>
      </w:r>
      <w:r w:rsidR="007F6D86" w:rsidRPr="00013397">
        <w:rPr>
          <w:rFonts w:ascii="Times New Roman" w:hAnsi="Times New Roman" w:cs="Times New Roman"/>
          <w:sz w:val="28"/>
          <w:szCs w:val="28"/>
        </w:rPr>
        <w:t>5140</w:t>
      </w:r>
      <w:r w:rsidRPr="00013397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8254AE" w:rsidRPr="0001339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013397">
        <w:rPr>
          <w:rFonts w:ascii="Times New Roman" w:hAnsi="Times New Roman" w:cs="Times New Roman"/>
          <w:sz w:val="28"/>
          <w:szCs w:val="28"/>
        </w:rPr>
        <w:t>п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р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и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к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а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з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ы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в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а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ю:</w:t>
      </w:r>
    </w:p>
    <w:p w:rsidR="007E7130" w:rsidRPr="00013397" w:rsidRDefault="00295B7D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3" w:history="1">
        <w:r w:rsidR="007E7130" w:rsidRPr="000133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об аккредитации специалистов.</w:t>
      </w:r>
    </w:p>
    <w:p w:rsidR="007E7130" w:rsidRPr="00013397" w:rsidRDefault="00295B7D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2. 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04AF5" w:rsidRPr="00013397" w:rsidRDefault="002E7A1D" w:rsidP="000070A4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2 июня 2016 г. № 334н «Об утверждении Положения об аккредитации специалистов»</w:t>
      </w:r>
      <w:r w:rsidR="00F04AF5" w:rsidRPr="00013397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16 июня 2016 г.</w:t>
      </w:r>
      <w:r w:rsidR="0059500A" w:rsidRPr="00013397">
        <w:rPr>
          <w:rFonts w:ascii="Times New Roman" w:hAnsi="Times New Roman" w:cs="Times New Roman"/>
          <w:sz w:val="28"/>
          <w:szCs w:val="28"/>
        </w:rPr>
        <w:t>,</w:t>
      </w:r>
      <w:r w:rsidR="00F04AF5" w:rsidRPr="00013397">
        <w:rPr>
          <w:rFonts w:ascii="Times New Roman" w:hAnsi="Times New Roman" w:cs="Times New Roman"/>
          <w:sz w:val="28"/>
          <w:szCs w:val="28"/>
        </w:rPr>
        <w:t xml:space="preserve"> регистрационный № 42550);</w:t>
      </w:r>
    </w:p>
    <w:p w:rsidR="002E7A1D" w:rsidRPr="00013397" w:rsidRDefault="002E7A1D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013397">
        <w:rPr>
          <w:rFonts w:ascii="Times New Roman" w:hAnsi="Times New Roman" w:cs="Times New Roman"/>
          <w:sz w:val="28"/>
          <w:szCs w:val="28"/>
        </w:rPr>
        <w:br/>
      </w:r>
      <w:r w:rsidRPr="00013397">
        <w:rPr>
          <w:rFonts w:ascii="Times New Roman" w:hAnsi="Times New Roman" w:cs="Times New Roman"/>
          <w:sz w:val="28"/>
          <w:szCs w:val="28"/>
        </w:rPr>
        <w:t>от 20 декабря 2016 г. № 974н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013397">
        <w:rPr>
          <w:rFonts w:ascii="Times New Roman" w:hAnsi="Times New Roman" w:cs="Times New Roman"/>
          <w:sz w:val="28"/>
          <w:szCs w:val="28"/>
        </w:rPr>
        <w:t>н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8171BE" w:rsidRPr="00013397">
        <w:rPr>
          <w:rFonts w:ascii="Times New Roman" w:hAnsi="Times New Roman" w:cs="Times New Roman"/>
          <w:sz w:val="28"/>
          <w:szCs w:val="28"/>
        </w:rPr>
        <w:t xml:space="preserve"> (</w:t>
      </w:r>
      <w:r w:rsidR="00F04AF5" w:rsidRPr="00013397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</w:t>
      </w:r>
      <w:r w:rsidR="000070A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F04AF5" w:rsidRPr="00013397">
        <w:rPr>
          <w:rFonts w:ascii="Times New Roman" w:hAnsi="Times New Roman" w:cs="Times New Roman"/>
          <w:sz w:val="28"/>
          <w:szCs w:val="28"/>
        </w:rPr>
        <w:t>12 января 2017 г. 2016 г.</w:t>
      </w:r>
      <w:r w:rsidR="0059500A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F04AF5" w:rsidRPr="00013397">
        <w:rPr>
          <w:rFonts w:ascii="Times New Roman" w:hAnsi="Times New Roman" w:cs="Times New Roman"/>
          <w:sz w:val="28"/>
          <w:szCs w:val="28"/>
        </w:rPr>
        <w:t>регистрационный № </w:t>
      </w:r>
      <w:r w:rsidR="00346990" w:rsidRPr="00013397">
        <w:rPr>
          <w:rFonts w:ascii="Times New Roman" w:hAnsi="Times New Roman" w:cs="Times New Roman"/>
          <w:sz w:val="28"/>
          <w:szCs w:val="28"/>
        </w:rPr>
        <w:t>45180</w:t>
      </w:r>
      <w:r w:rsidR="00F04AF5" w:rsidRPr="00013397">
        <w:rPr>
          <w:rFonts w:ascii="Times New Roman" w:hAnsi="Times New Roman" w:cs="Times New Roman"/>
          <w:sz w:val="28"/>
          <w:szCs w:val="28"/>
        </w:rPr>
        <w:t>)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:rsidR="002E7A1D" w:rsidRPr="00013397" w:rsidRDefault="002E7A1D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013397">
        <w:rPr>
          <w:rFonts w:ascii="Times New Roman" w:hAnsi="Times New Roman" w:cs="Times New Roman"/>
          <w:sz w:val="28"/>
          <w:szCs w:val="28"/>
        </w:rPr>
        <w:br/>
      </w:r>
      <w:r w:rsidRPr="00013397">
        <w:rPr>
          <w:rFonts w:ascii="Times New Roman" w:hAnsi="Times New Roman" w:cs="Times New Roman"/>
          <w:sz w:val="28"/>
          <w:szCs w:val="28"/>
        </w:rPr>
        <w:t>от 19 мая 2017 г. № 234н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013397">
        <w:rPr>
          <w:rFonts w:ascii="Times New Roman" w:hAnsi="Times New Roman" w:cs="Times New Roman"/>
          <w:sz w:val="28"/>
          <w:szCs w:val="28"/>
        </w:rPr>
        <w:t>н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F04AF5" w:rsidRPr="00013397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8 июня 2017 г.</w:t>
      </w:r>
      <w:r w:rsidR="0059500A" w:rsidRPr="00013397">
        <w:rPr>
          <w:rFonts w:ascii="Times New Roman" w:hAnsi="Times New Roman" w:cs="Times New Roman"/>
          <w:sz w:val="28"/>
          <w:szCs w:val="28"/>
        </w:rPr>
        <w:t>,</w:t>
      </w:r>
      <w:r w:rsidR="00F04AF5" w:rsidRPr="00013397">
        <w:rPr>
          <w:rFonts w:ascii="Times New Roman" w:hAnsi="Times New Roman" w:cs="Times New Roman"/>
          <w:sz w:val="28"/>
          <w:szCs w:val="28"/>
        </w:rPr>
        <w:t xml:space="preserve"> регистрационный № 46991)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:rsidR="002E7A1D" w:rsidRPr="00013397" w:rsidRDefault="002E7A1D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013397">
        <w:rPr>
          <w:rFonts w:ascii="Times New Roman" w:hAnsi="Times New Roman" w:cs="Times New Roman"/>
          <w:sz w:val="28"/>
          <w:szCs w:val="28"/>
        </w:rPr>
        <w:br/>
      </w:r>
      <w:r w:rsidRPr="00013397">
        <w:rPr>
          <w:rFonts w:ascii="Times New Roman" w:hAnsi="Times New Roman" w:cs="Times New Roman"/>
          <w:sz w:val="28"/>
          <w:szCs w:val="28"/>
        </w:rPr>
        <w:t>от 26 апреля 2018 г. № 192н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013397">
        <w:rPr>
          <w:rFonts w:ascii="Times New Roman" w:hAnsi="Times New Roman" w:cs="Times New Roman"/>
          <w:sz w:val="28"/>
          <w:szCs w:val="28"/>
        </w:rPr>
        <w:t>н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346990" w:rsidRPr="00013397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</w:t>
      </w:r>
      <w:r w:rsidR="000070A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46990" w:rsidRPr="00013397">
        <w:rPr>
          <w:rFonts w:ascii="Times New Roman" w:hAnsi="Times New Roman" w:cs="Times New Roman"/>
          <w:sz w:val="28"/>
          <w:szCs w:val="28"/>
        </w:rPr>
        <w:t>23 мая 2018 г.</w:t>
      </w:r>
      <w:r w:rsidR="0059500A" w:rsidRPr="00013397">
        <w:rPr>
          <w:rFonts w:ascii="Times New Roman" w:hAnsi="Times New Roman" w:cs="Times New Roman"/>
          <w:sz w:val="28"/>
          <w:szCs w:val="28"/>
        </w:rPr>
        <w:t>,</w:t>
      </w:r>
      <w:r w:rsidR="00346990" w:rsidRPr="00013397">
        <w:rPr>
          <w:rFonts w:ascii="Times New Roman" w:hAnsi="Times New Roman" w:cs="Times New Roman"/>
          <w:sz w:val="28"/>
          <w:szCs w:val="28"/>
        </w:rPr>
        <w:t xml:space="preserve"> регистрационный № 51153)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:rsidR="00346990" w:rsidRPr="00013397" w:rsidRDefault="00E954E6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013397">
        <w:rPr>
          <w:rFonts w:ascii="Times New Roman" w:hAnsi="Times New Roman" w:cs="Times New Roman"/>
          <w:sz w:val="28"/>
          <w:szCs w:val="28"/>
        </w:rPr>
        <w:br/>
      </w:r>
      <w:r w:rsidRPr="00013397">
        <w:rPr>
          <w:rFonts w:ascii="Times New Roman" w:hAnsi="Times New Roman" w:cs="Times New Roman"/>
          <w:sz w:val="28"/>
          <w:szCs w:val="28"/>
        </w:rPr>
        <w:t xml:space="preserve">от 24 мая 2019 г. № 326н «О внесении изменений в Положение об аккредитации специалистов, утвержденное приказом Министерства здравоохранения Российской </w:t>
      </w:r>
      <w:r w:rsidRPr="00013397">
        <w:rPr>
          <w:rFonts w:ascii="Times New Roman" w:hAnsi="Times New Roman" w:cs="Times New Roman"/>
          <w:sz w:val="28"/>
          <w:szCs w:val="28"/>
        </w:rPr>
        <w:lastRenderedPageBreak/>
        <w:t>Федерации от 2 июня 2016 г. № 334</w:t>
      </w:r>
      <w:r w:rsidR="00851821" w:rsidRPr="00013397">
        <w:rPr>
          <w:rFonts w:ascii="Times New Roman" w:hAnsi="Times New Roman" w:cs="Times New Roman"/>
          <w:sz w:val="28"/>
          <w:szCs w:val="28"/>
        </w:rPr>
        <w:t>н</w:t>
      </w:r>
      <w:r w:rsidR="00346990" w:rsidRPr="00013397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17 июня 2019 г.</w:t>
      </w:r>
      <w:r w:rsidR="0059500A" w:rsidRPr="00013397">
        <w:rPr>
          <w:rFonts w:ascii="Times New Roman" w:hAnsi="Times New Roman" w:cs="Times New Roman"/>
          <w:sz w:val="28"/>
          <w:szCs w:val="28"/>
        </w:rPr>
        <w:t>,</w:t>
      </w:r>
      <w:r w:rsidR="00346990" w:rsidRPr="00013397">
        <w:rPr>
          <w:rFonts w:ascii="Times New Roman" w:hAnsi="Times New Roman" w:cs="Times New Roman"/>
          <w:sz w:val="28"/>
          <w:szCs w:val="28"/>
        </w:rPr>
        <w:t xml:space="preserve"> регистрационный № 54947);</w:t>
      </w:r>
    </w:p>
    <w:p w:rsidR="00E954E6" w:rsidRPr="00013397" w:rsidRDefault="00E954E6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013397">
        <w:rPr>
          <w:rFonts w:ascii="Times New Roman" w:hAnsi="Times New Roman" w:cs="Times New Roman"/>
          <w:sz w:val="28"/>
          <w:szCs w:val="28"/>
        </w:rPr>
        <w:br/>
      </w:r>
      <w:r w:rsidRPr="00013397">
        <w:rPr>
          <w:rFonts w:ascii="Times New Roman" w:hAnsi="Times New Roman" w:cs="Times New Roman"/>
          <w:sz w:val="28"/>
          <w:szCs w:val="28"/>
        </w:rPr>
        <w:t>от 20 января 2020 г. № 34н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013397">
        <w:rPr>
          <w:rFonts w:ascii="Times New Roman" w:hAnsi="Times New Roman" w:cs="Times New Roman"/>
          <w:sz w:val="28"/>
          <w:szCs w:val="28"/>
        </w:rPr>
        <w:t>н</w:t>
      </w:r>
      <w:r w:rsidR="00346990" w:rsidRPr="00013397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</w:t>
      </w:r>
      <w:r w:rsidR="000070A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46990" w:rsidRPr="00013397">
        <w:rPr>
          <w:rFonts w:ascii="Times New Roman" w:hAnsi="Times New Roman" w:cs="Times New Roman"/>
          <w:sz w:val="28"/>
          <w:szCs w:val="28"/>
        </w:rPr>
        <w:t>19 февраля 2</w:t>
      </w:r>
      <w:r w:rsidR="00EE2C6F" w:rsidRPr="00013397">
        <w:rPr>
          <w:rFonts w:ascii="Times New Roman" w:hAnsi="Times New Roman" w:cs="Times New Roman"/>
          <w:sz w:val="28"/>
          <w:szCs w:val="28"/>
        </w:rPr>
        <w:t>020 г.</w:t>
      </w:r>
      <w:r w:rsidR="00DB4205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EE2C6F" w:rsidRPr="00013397">
        <w:rPr>
          <w:rFonts w:ascii="Times New Roman" w:hAnsi="Times New Roman" w:cs="Times New Roman"/>
          <w:sz w:val="28"/>
          <w:szCs w:val="28"/>
        </w:rPr>
        <w:t>регистрационный № 57543);</w:t>
      </w:r>
    </w:p>
    <w:p w:rsidR="00521D90" w:rsidRPr="00013397" w:rsidRDefault="00521D90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br/>
        <w:t>от 24 июля 2020 г. № 741н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334н» (зарегистрирован Министерством юстиции Российской Федерации</w:t>
      </w:r>
      <w:r w:rsidR="000070A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17</w:t>
      </w:r>
      <w:r w:rsidR="00C65192" w:rsidRPr="0001339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13397">
        <w:rPr>
          <w:rFonts w:ascii="Times New Roman" w:hAnsi="Times New Roman" w:cs="Times New Roman"/>
          <w:sz w:val="28"/>
          <w:szCs w:val="28"/>
        </w:rPr>
        <w:t>2020</w:t>
      </w:r>
      <w:r w:rsidR="00C65192" w:rsidRPr="00013397">
        <w:rPr>
          <w:rFonts w:ascii="Times New Roman" w:hAnsi="Times New Roman" w:cs="Times New Roman"/>
          <w:sz w:val="28"/>
          <w:szCs w:val="28"/>
        </w:rPr>
        <w:t> г.</w:t>
      </w:r>
      <w:r w:rsidRPr="00013397">
        <w:rPr>
          <w:rFonts w:ascii="Times New Roman" w:hAnsi="Times New Roman" w:cs="Times New Roman"/>
          <w:sz w:val="28"/>
          <w:szCs w:val="28"/>
        </w:rPr>
        <w:t>, регистрационный № 60942);</w:t>
      </w:r>
    </w:p>
    <w:p w:rsidR="00192CEF" w:rsidRPr="00013397" w:rsidRDefault="00C953CC" w:rsidP="00007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пункт 8 приказа Министерства здравоохранения 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br/>
        <w:t xml:space="preserve">от 28 сентября </w:t>
      </w:r>
      <w:r w:rsidR="00824180" w:rsidRPr="00013397">
        <w:rPr>
          <w:rFonts w:ascii="Times New Roman" w:hAnsi="Times New Roman" w:cs="Times New Roman"/>
          <w:sz w:val="28"/>
          <w:szCs w:val="28"/>
        </w:rPr>
        <w:t xml:space="preserve">2020 г. </w:t>
      </w:r>
      <w:r w:rsidRPr="00013397">
        <w:rPr>
          <w:rFonts w:ascii="Times New Roman" w:hAnsi="Times New Roman" w:cs="Times New Roman"/>
          <w:sz w:val="28"/>
          <w:szCs w:val="28"/>
        </w:rPr>
        <w:t>№ 1034н «О внесении изменений в некоторые приказы Министерства здравоохранения Российской Федерации и Министерства здравоохранения и социального развития Российской Федерации в части использования сведений о трудовой деятельности» (зарегистрирован Министерством юстиции Российской Федерации</w:t>
      </w:r>
      <w:r w:rsidR="00FE6976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19 октября 2020 г., регистрационный № </w:t>
      </w:r>
      <w:r w:rsidR="000D53B3" w:rsidRPr="00013397">
        <w:rPr>
          <w:rFonts w:ascii="Times New Roman" w:hAnsi="Times New Roman" w:cs="Times New Roman"/>
          <w:sz w:val="28"/>
          <w:szCs w:val="28"/>
        </w:rPr>
        <w:t>60458</w:t>
      </w:r>
      <w:r w:rsidR="00192CEF" w:rsidRPr="00013397">
        <w:rPr>
          <w:rFonts w:ascii="Times New Roman" w:hAnsi="Times New Roman" w:cs="Times New Roman"/>
          <w:sz w:val="28"/>
          <w:szCs w:val="28"/>
        </w:rPr>
        <w:t>).</w:t>
      </w:r>
    </w:p>
    <w:p w:rsidR="007E7130" w:rsidRPr="00013397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4E6" w:rsidRPr="00013397" w:rsidRDefault="00E954E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130" w:rsidRPr="00013397" w:rsidRDefault="007E7130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E7130" w:rsidRPr="00013397" w:rsidRDefault="00295B7D" w:rsidP="000133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</w:t>
      </w:r>
      <w:r w:rsidR="00013397">
        <w:rPr>
          <w:rFonts w:ascii="Times New Roman" w:hAnsi="Times New Roman" w:cs="Times New Roman"/>
          <w:sz w:val="28"/>
          <w:szCs w:val="28"/>
        </w:rPr>
        <w:t xml:space="preserve">   </w:t>
      </w:r>
      <w:r w:rsidRPr="00013397">
        <w:rPr>
          <w:rFonts w:ascii="Times New Roman" w:hAnsi="Times New Roman" w:cs="Times New Roman"/>
          <w:sz w:val="28"/>
          <w:szCs w:val="28"/>
        </w:rPr>
        <w:t xml:space="preserve">          М.А.</w:t>
      </w:r>
      <w:r w:rsidR="00E954E6" w:rsidRPr="00013397">
        <w:rPr>
          <w:rFonts w:ascii="Times New Roman" w:hAnsi="Times New Roman" w:cs="Times New Roman"/>
          <w:sz w:val="28"/>
          <w:szCs w:val="28"/>
        </w:rPr>
        <w:t> </w:t>
      </w:r>
      <w:r w:rsidRPr="00013397">
        <w:rPr>
          <w:rFonts w:ascii="Times New Roman" w:hAnsi="Times New Roman" w:cs="Times New Roman"/>
          <w:sz w:val="28"/>
          <w:szCs w:val="28"/>
        </w:rPr>
        <w:t>Мурашко</w:t>
      </w:r>
    </w:p>
    <w:p w:rsidR="002C526A" w:rsidRPr="00013397" w:rsidRDefault="002C526A" w:rsidP="002C526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2C526A" w:rsidRPr="00013397" w:rsidSect="000070A4">
          <w:head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E954E6" w:rsidRPr="00013397" w:rsidRDefault="00E954E6" w:rsidP="002C526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541AE" w:rsidRPr="00013397" w:rsidRDefault="00A541AE" w:rsidP="009A07F9">
      <w:pPr>
        <w:rPr>
          <w:rFonts w:ascii="Times New Roman" w:hAnsi="Times New Roman" w:cs="Times New Roman"/>
          <w:sz w:val="28"/>
          <w:szCs w:val="28"/>
        </w:rPr>
        <w:sectPr w:rsidR="00A541AE" w:rsidRPr="00013397" w:rsidSect="002C526A"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7E7130" w:rsidRPr="00013397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Утверждено</w:t>
      </w:r>
    </w:p>
    <w:p w:rsidR="007E7130" w:rsidRPr="00013397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7E7130" w:rsidRPr="00013397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7130" w:rsidRPr="00013397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от </w:t>
      </w:r>
      <w:r w:rsidR="008F6630" w:rsidRPr="00013397">
        <w:rPr>
          <w:rFonts w:ascii="Times New Roman" w:hAnsi="Times New Roman" w:cs="Times New Roman"/>
          <w:sz w:val="28"/>
          <w:szCs w:val="28"/>
        </w:rPr>
        <w:t>«</w:t>
      </w:r>
      <w:r w:rsidR="004914FB" w:rsidRPr="00013397">
        <w:rPr>
          <w:rFonts w:ascii="Times New Roman" w:hAnsi="Times New Roman" w:cs="Times New Roman"/>
          <w:sz w:val="28"/>
          <w:szCs w:val="28"/>
        </w:rPr>
        <w:t>__</w:t>
      </w:r>
      <w:r w:rsidR="008F6630" w:rsidRPr="00013397">
        <w:rPr>
          <w:rFonts w:ascii="Times New Roman" w:hAnsi="Times New Roman" w:cs="Times New Roman"/>
          <w:sz w:val="28"/>
          <w:szCs w:val="28"/>
        </w:rPr>
        <w:t>»</w:t>
      </w:r>
      <w:r w:rsidR="004914FB" w:rsidRPr="00013397">
        <w:rPr>
          <w:rFonts w:ascii="Times New Roman" w:hAnsi="Times New Roman" w:cs="Times New Roman"/>
          <w:sz w:val="28"/>
          <w:szCs w:val="28"/>
        </w:rPr>
        <w:t>______ 202</w:t>
      </w:r>
      <w:r w:rsidR="007F6D86" w:rsidRPr="00013397">
        <w:rPr>
          <w:rFonts w:ascii="Times New Roman" w:hAnsi="Times New Roman" w:cs="Times New Roman"/>
          <w:sz w:val="28"/>
          <w:szCs w:val="28"/>
        </w:rPr>
        <w:t>1</w:t>
      </w:r>
      <w:r w:rsidRPr="00013397">
        <w:rPr>
          <w:rFonts w:ascii="Times New Roman" w:hAnsi="Times New Roman" w:cs="Times New Roman"/>
          <w:sz w:val="28"/>
          <w:szCs w:val="28"/>
        </w:rPr>
        <w:t xml:space="preserve"> г. №</w:t>
      </w:r>
      <w:r w:rsidR="006567E5" w:rsidRPr="00013397">
        <w:rPr>
          <w:rFonts w:ascii="Times New Roman" w:hAnsi="Times New Roman" w:cs="Times New Roman"/>
          <w:sz w:val="28"/>
          <w:szCs w:val="28"/>
        </w:rPr>
        <w:t> </w:t>
      </w:r>
      <w:r w:rsidR="004914FB" w:rsidRPr="00013397">
        <w:rPr>
          <w:rFonts w:ascii="Times New Roman" w:hAnsi="Times New Roman" w:cs="Times New Roman"/>
          <w:sz w:val="28"/>
          <w:szCs w:val="28"/>
        </w:rPr>
        <w:t>___</w:t>
      </w:r>
      <w:r w:rsidR="00C52F72" w:rsidRPr="00013397">
        <w:rPr>
          <w:rFonts w:ascii="Times New Roman" w:hAnsi="Times New Roman" w:cs="Times New Roman"/>
          <w:sz w:val="28"/>
          <w:szCs w:val="28"/>
        </w:rPr>
        <w:t>__</w:t>
      </w:r>
      <w:r w:rsidRPr="00013397">
        <w:rPr>
          <w:rFonts w:ascii="Times New Roman" w:hAnsi="Times New Roman" w:cs="Times New Roman"/>
          <w:sz w:val="28"/>
          <w:szCs w:val="28"/>
        </w:rPr>
        <w:t>н</w:t>
      </w:r>
    </w:p>
    <w:p w:rsidR="007E7130" w:rsidRPr="00013397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1D" w:rsidRPr="00013397" w:rsidRDefault="002E7A1D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</w:p>
    <w:p w:rsidR="008F6630" w:rsidRPr="00013397" w:rsidRDefault="008F6630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Положение</w:t>
      </w:r>
    </w:p>
    <w:p w:rsidR="007E7130" w:rsidRPr="00013397" w:rsidRDefault="008F6630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 аккредитации специалистов</w:t>
      </w:r>
    </w:p>
    <w:p w:rsidR="007E7130" w:rsidRPr="00013397" w:rsidRDefault="007E7130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130" w:rsidRPr="00013397" w:rsidRDefault="007E713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E7130" w:rsidRPr="00013397" w:rsidRDefault="007E7130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30" w:rsidRPr="00013397" w:rsidRDefault="00204053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Положение об аккредитации специалистов </w:t>
      </w:r>
      <w:r w:rsidR="006028CA" w:rsidRPr="00013397">
        <w:rPr>
          <w:rFonts w:ascii="Times New Roman" w:hAnsi="Times New Roman" w:cs="Times New Roman"/>
          <w:sz w:val="28"/>
          <w:szCs w:val="28"/>
        </w:rPr>
        <w:t xml:space="preserve">(далее – Положение) </w:t>
      </w:r>
      <w:r w:rsidR="007E7130" w:rsidRPr="00013397">
        <w:rPr>
          <w:rFonts w:ascii="Times New Roman" w:hAnsi="Times New Roman" w:cs="Times New Roman"/>
          <w:sz w:val="28"/>
          <w:szCs w:val="28"/>
        </w:rPr>
        <w:t>устанавливает порядок организации и проведения аккредитации специалист</w:t>
      </w:r>
      <w:r w:rsidR="00967967" w:rsidRPr="00013397">
        <w:rPr>
          <w:rFonts w:ascii="Times New Roman" w:hAnsi="Times New Roman" w:cs="Times New Roman"/>
          <w:sz w:val="28"/>
          <w:szCs w:val="28"/>
        </w:rPr>
        <w:t>ов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F7C2F" w:rsidRPr="00013397" w:rsidRDefault="00204053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Аккредитация специалиста </w:t>
      </w:r>
      <w:r w:rsidR="003E4210" w:rsidRPr="00013397">
        <w:rPr>
          <w:rFonts w:ascii="Times New Roman" w:hAnsi="Times New Roman" w:cs="Times New Roman"/>
          <w:sz w:val="28"/>
          <w:szCs w:val="28"/>
        </w:rPr>
        <w:t>–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</w:t>
      </w:r>
      <w:r w:rsidR="00632251" w:rsidRPr="00013397">
        <w:rPr>
          <w:rFonts w:ascii="Times New Roman" w:hAnsi="Times New Roman" w:cs="Times New Roman"/>
          <w:sz w:val="28"/>
          <w:szCs w:val="28"/>
        </w:rPr>
        <w:t>ельности</w:t>
      </w:r>
      <w:r w:rsidR="00632251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  <w:r w:rsidR="00CC5BAC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13397" w:rsidRDefault="00204053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3. </w:t>
      </w:r>
      <w:r w:rsidR="007E7130" w:rsidRPr="00013397">
        <w:rPr>
          <w:rFonts w:ascii="Times New Roman" w:hAnsi="Times New Roman" w:cs="Times New Roman"/>
          <w:sz w:val="28"/>
          <w:szCs w:val="28"/>
        </w:rPr>
        <w:t>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</w:t>
      </w:r>
      <w:r w:rsidR="00632251" w:rsidRPr="00013397">
        <w:rPr>
          <w:rFonts w:ascii="Times New Roman" w:hAnsi="Times New Roman" w:cs="Times New Roman"/>
          <w:sz w:val="28"/>
          <w:szCs w:val="28"/>
        </w:rPr>
        <w:t xml:space="preserve"> реже одного раза в пять лет</w:t>
      </w:r>
      <w:r w:rsidR="00632251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8254AE" w:rsidRPr="00013397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1" w:history="1">
        <w:r w:rsidR="007E7130" w:rsidRPr="0001339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22 декабря 2017</w:t>
      </w:r>
      <w:r w:rsidR="00C52F72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г. №</w:t>
      </w:r>
      <w:r w:rsidR="008F6630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1043н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</w:t>
      </w:r>
      <w:r w:rsidR="00632251" w:rsidRPr="00013397">
        <w:rPr>
          <w:rFonts w:ascii="Times New Roman" w:hAnsi="Times New Roman" w:cs="Times New Roman"/>
          <w:sz w:val="28"/>
          <w:szCs w:val="28"/>
        </w:rPr>
        <w:t>х аккредитации специалистов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="00306B46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204053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4. </w:t>
      </w:r>
      <w:r w:rsidR="007E7130" w:rsidRPr="00013397">
        <w:rPr>
          <w:rFonts w:ascii="Times New Roman" w:hAnsi="Times New Roman" w:cs="Times New Roman"/>
          <w:sz w:val="28"/>
          <w:szCs w:val="28"/>
        </w:rPr>
        <w:t>Аккредитация специалиста проводится в отношении:</w:t>
      </w:r>
    </w:p>
    <w:p w:rsidR="00632251" w:rsidRPr="00013397" w:rsidRDefault="007E7130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лиц, завершивших освоение</w:t>
      </w:r>
      <w:r w:rsidR="003810CE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 высшего медицинского </w:t>
      </w:r>
      <w:r w:rsidR="00CC4D76" w:rsidRPr="0001339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516A0" w:rsidRPr="00013397">
        <w:rPr>
          <w:rFonts w:ascii="Times New Roman" w:hAnsi="Times New Roman" w:cs="Times New Roman"/>
          <w:sz w:val="28"/>
          <w:szCs w:val="28"/>
        </w:rPr>
        <w:t xml:space="preserve">и высшего фармацевтического образования – программ </w:t>
      </w:r>
      <w:r w:rsidR="00CC4D76" w:rsidRPr="00013397">
        <w:rPr>
          <w:rFonts w:ascii="Times New Roman" w:hAnsi="Times New Roman" w:cs="Times New Roman"/>
          <w:sz w:val="28"/>
          <w:szCs w:val="28"/>
        </w:rPr>
        <w:t>бакалавриат</w:t>
      </w:r>
      <w:r w:rsidR="007516A0" w:rsidRPr="00013397">
        <w:rPr>
          <w:rFonts w:ascii="Times New Roman" w:hAnsi="Times New Roman" w:cs="Times New Roman"/>
          <w:sz w:val="28"/>
          <w:szCs w:val="28"/>
        </w:rPr>
        <w:t>а</w:t>
      </w:r>
      <w:r w:rsidR="00CC4D76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7516A0" w:rsidRPr="0001339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63907" w:rsidRPr="00013397">
        <w:rPr>
          <w:rFonts w:ascii="Times New Roman" w:hAnsi="Times New Roman" w:cs="Times New Roman"/>
          <w:sz w:val="28"/>
          <w:szCs w:val="28"/>
        </w:rPr>
        <w:t>специалитет</w:t>
      </w:r>
      <w:r w:rsidR="007516A0" w:rsidRPr="00013397">
        <w:rPr>
          <w:rFonts w:ascii="Times New Roman" w:hAnsi="Times New Roman" w:cs="Times New Roman"/>
          <w:sz w:val="28"/>
          <w:szCs w:val="28"/>
        </w:rPr>
        <w:t>а</w:t>
      </w:r>
      <w:r w:rsidR="00CC4D76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FC33B1" w:rsidRPr="00013397">
        <w:rPr>
          <w:rFonts w:ascii="Times New Roman" w:hAnsi="Times New Roman" w:cs="Times New Roman"/>
          <w:sz w:val="28"/>
          <w:szCs w:val="28"/>
        </w:rPr>
        <w:t xml:space="preserve">имеющих государственную аккредитацию, </w:t>
      </w:r>
      <w:r w:rsidR="00CC4D76" w:rsidRPr="00013397">
        <w:rPr>
          <w:rFonts w:ascii="Times New Roman" w:hAnsi="Times New Roman" w:cs="Times New Roman"/>
          <w:sz w:val="28"/>
          <w:szCs w:val="28"/>
        </w:rPr>
        <w:t>основных образовательных программ</w:t>
      </w:r>
      <w:r w:rsidRPr="00013397">
        <w:rPr>
          <w:rFonts w:ascii="Times New Roman" w:hAnsi="Times New Roman" w:cs="Times New Roman"/>
          <w:sz w:val="28"/>
          <w:szCs w:val="28"/>
        </w:rPr>
        <w:t xml:space="preserve"> среднего медицинского </w:t>
      </w:r>
      <w:r w:rsidR="00CC4D76" w:rsidRPr="00013397">
        <w:rPr>
          <w:rFonts w:ascii="Times New Roman" w:hAnsi="Times New Roman" w:cs="Times New Roman"/>
          <w:sz w:val="28"/>
          <w:szCs w:val="28"/>
        </w:rPr>
        <w:t>образования и</w:t>
      </w:r>
      <w:r w:rsidR="002A4B54" w:rsidRPr="00013397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013397">
        <w:rPr>
          <w:rFonts w:ascii="Times New Roman" w:hAnsi="Times New Roman" w:cs="Times New Roman"/>
          <w:sz w:val="28"/>
          <w:szCs w:val="28"/>
        </w:rPr>
        <w:t xml:space="preserve"> фармацевтического</w:t>
      </w:r>
      <w:r w:rsidR="00632251" w:rsidRPr="0001339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810CE" w:rsidRPr="00013397">
        <w:rPr>
          <w:rFonts w:ascii="Times New Roman" w:hAnsi="Times New Roman" w:cs="Times New Roman"/>
          <w:sz w:val="28"/>
          <w:szCs w:val="28"/>
        </w:rPr>
        <w:t xml:space="preserve">, имеющих государственную аккредитацию </w:t>
      </w:r>
      <w:r w:rsidR="00D25221" w:rsidRPr="00013397">
        <w:rPr>
          <w:rFonts w:ascii="Times New Roman" w:hAnsi="Times New Roman" w:cs="Times New Roman"/>
          <w:sz w:val="28"/>
          <w:szCs w:val="28"/>
        </w:rPr>
        <w:t>(далее – первичная аккредитация)</w:t>
      </w:r>
      <w:r w:rsidR="00632251" w:rsidRPr="00013397">
        <w:rPr>
          <w:rFonts w:ascii="Times New Roman" w:hAnsi="Times New Roman" w:cs="Times New Roman"/>
          <w:sz w:val="28"/>
          <w:szCs w:val="28"/>
        </w:rPr>
        <w:t>;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13397" w:rsidRDefault="00D25221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лиц, завершивших освоение </w:t>
      </w:r>
      <w:r w:rsidR="00063907" w:rsidRPr="00013397">
        <w:rPr>
          <w:rFonts w:ascii="Times New Roman" w:hAnsi="Times New Roman" w:cs="Times New Roman"/>
          <w:sz w:val="28"/>
          <w:szCs w:val="28"/>
        </w:rPr>
        <w:t>основных образовательных программ высшего медицинского образования</w:t>
      </w:r>
      <w:r w:rsidR="007516A0" w:rsidRPr="00013397">
        <w:rPr>
          <w:rFonts w:ascii="Times New Roman" w:hAnsi="Times New Roman" w:cs="Times New Roman"/>
          <w:sz w:val="28"/>
          <w:szCs w:val="28"/>
        </w:rPr>
        <w:t xml:space="preserve"> и </w:t>
      </w:r>
      <w:r w:rsidR="00F026DD" w:rsidRPr="00013397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7516A0" w:rsidRPr="00013397">
        <w:rPr>
          <w:rFonts w:ascii="Times New Roman" w:hAnsi="Times New Roman" w:cs="Times New Roman"/>
          <w:sz w:val="28"/>
          <w:szCs w:val="28"/>
        </w:rPr>
        <w:t>фармацевтического образования</w:t>
      </w:r>
      <w:r w:rsidR="00063907" w:rsidRPr="00013397">
        <w:rPr>
          <w:rFonts w:ascii="Times New Roman" w:hAnsi="Times New Roman" w:cs="Times New Roman"/>
          <w:sz w:val="28"/>
          <w:szCs w:val="28"/>
        </w:rPr>
        <w:t xml:space="preserve"> – программ ординатуры, </w:t>
      </w:r>
      <w:r w:rsidR="005861B5" w:rsidRPr="00013397">
        <w:rPr>
          <w:rFonts w:ascii="Times New Roman" w:hAnsi="Times New Roman" w:cs="Times New Roman"/>
          <w:sz w:val="28"/>
          <w:szCs w:val="28"/>
        </w:rPr>
        <w:t xml:space="preserve">программ магистратуры, </w:t>
      </w:r>
      <w:r w:rsidR="00063907" w:rsidRPr="00013397">
        <w:rPr>
          <w:rFonts w:ascii="Times New Roman" w:hAnsi="Times New Roman" w:cs="Times New Roman"/>
          <w:sz w:val="28"/>
          <w:szCs w:val="28"/>
        </w:rPr>
        <w:t>имеющих государственную аккредитацию,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</w:t>
      </w:r>
      <w:r w:rsidR="00063907" w:rsidRPr="00013397">
        <w:rPr>
          <w:rFonts w:ascii="Times New Roman" w:hAnsi="Times New Roman" w:cs="Times New Roman"/>
          <w:sz w:val="28"/>
          <w:szCs w:val="28"/>
        </w:rPr>
        <w:t xml:space="preserve">– программ 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профессиональн</w:t>
      </w:r>
      <w:r w:rsidR="00063907" w:rsidRPr="00013397">
        <w:rPr>
          <w:rFonts w:ascii="Times New Roman" w:hAnsi="Times New Roman" w:cs="Times New Roman"/>
          <w:sz w:val="28"/>
          <w:szCs w:val="28"/>
        </w:rPr>
        <w:t>ой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lastRenderedPageBreak/>
        <w:t>переподготовк</w:t>
      </w:r>
      <w:r w:rsidR="00063907" w:rsidRPr="00013397">
        <w:rPr>
          <w:rFonts w:ascii="Times New Roman" w:hAnsi="Times New Roman" w:cs="Times New Roman"/>
          <w:sz w:val="28"/>
          <w:szCs w:val="28"/>
        </w:rPr>
        <w:t>и</w:t>
      </w:r>
      <w:r w:rsidR="007E7130" w:rsidRPr="00013397">
        <w:rPr>
          <w:rFonts w:ascii="Times New Roman" w:hAnsi="Times New Roman" w:cs="Times New Roman"/>
          <w:sz w:val="28"/>
          <w:szCs w:val="28"/>
        </w:rPr>
        <w:t>,</w:t>
      </w:r>
      <w:r w:rsidR="00946F4E" w:rsidRPr="00013397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иного высшего образования (далее – немедицинское образование),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 также лиц, получивших </w:t>
      </w:r>
      <w:r w:rsidR="007058DD" w:rsidRPr="00013397">
        <w:rPr>
          <w:rFonts w:ascii="Times New Roman" w:hAnsi="Times New Roman" w:cs="Times New Roman"/>
          <w:sz w:val="28"/>
          <w:szCs w:val="28"/>
        </w:rPr>
        <w:t>медицинское и</w:t>
      </w:r>
      <w:r w:rsidR="00D4106B" w:rsidRPr="00013397">
        <w:rPr>
          <w:rFonts w:ascii="Times New Roman" w:hAnsi="Times New Roman" w:cs="Times New Roman"/>
          <w:sz w:val="28"/>
          <w:szCs w:val="28"/>
        </w:rPr>
        <w:t>ли</w:t>
      </w:r>
      <w:r w:rsidR="007058DD" w:rsidRPr="00013397">
        <w:rPr>
          <w:rFonts w:ascii="Times New Roman" w:hAnsi="Times New Roman" w:cs="Times New Roman"/>
          <w:sz w:val="28"/>
          <w:szCs w:val="28"/>
        </w:rPr>
        <w:t xml:space="preserve"> фармацевтическое </w:t>
      </w:r>
      <w:r w:rsidR="007E7130" w:rsidRPr="00013397">
        <w:rPr>
          <w:rFonts w:ascii="Times New Roman" w:hAnsi="Times New Roman" w:cs="Times New Roman"/>
          <w:sz w:val="28"/>
          <w:szCs w:val="28"/>
        </w:rPr>
        <w:t>образование на территории ин</w:t>
      </w:r>
      <w:r w:rsidR="007516A0" w:rsidRPr="00013397">
        <w:rPr>
          <w:rFonts w:ascii="Times New Roman" w:hAnsi="Times New Roman" w:cs="Times New Roman"/>
          <w:sz w:val="28"/>
          <w:szCs w:val="28"/>
        </w:rPr>
        <w:t>остранного государства (далее</w:t>
      </w:r>
      <w:r w:rsidR="008254AE" w:rsidRPr="00013397">
        <w:rPr>
          <w:rFonts w:ascii="Times New Roman" w:hAnsi="Times New Roman" w:cs="Times New Roman"/>
          <w:sz w:val="28"/>
          <w:szCs w:val="28"/>
        </w:rPr>
        <w:t> </w:t>
      </w:r>
      <w:r w:rsidR="007516A0" w:rsidRPr="00013397">
        <w:rPr>
          <w:rFonts w:ascii="Times New Roman" w:hAnsi="Times New Roman" w:cs="Times New Roman"/>
          <w:sz w:val="28"/>
          <w:szCs w:val="28"/>
        </w:rPr>
        <w:t>–</w:t>
      </w:r>
      <w:r w:rsidR="008254AE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первичная специализированная аккредитация);</w:t>
      </w:r>
    </w:p>
    <w:p w:rsidR="007E7130" w:rsidRPr="00013397" w:rsidRDefault="007E7130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лиц, завершивших освоение </w:t>
      </w:r>
      <w:r w:rsidR="00063907" w:rsidRPr="0001339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013397">
        <w:rPr>
          <w:rFonts w:ascii="Times New Roman" w:hAnsi="Times New Roman" w:cs="Times New Roman"/>
          <w:sz w:val="28"/>
          <w:szCs w:val="28"/>
        </w:rPr>
        <w:t>профессиональных программ медицинского образования и</w:t>
      </w:r>
      <w:r w:rsidR="00FC33B1" w:rsidRPr="00013397">
        <w:rPr>
          <w:rFonts w:ascii="Times New Roman" w:hAnsi="Times New Roman" w:cs="Times New Roman"/>
          <w:sz w:val="28"/>
          <w:szCs w:val="28"/>
        </w:rPr>
        <w:t>ли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фармацевтического образования</w:t>
      </w:r>
      <w:r w:rsidR="00063907" w:rsidRPr="00013397">
        <w:rPr>
          <w:rFonts w:ascii="Times New Roman" w:hAnsi="Times New Roman" w:cs="Times New Roman"/>
          <w:sz w:val="28"/>
          <w:szCs w:val="28"/>
        </w:rPr>
        <w:t xml:space="preserve"> – программ повышения квалификации</w:t>
      </w:r>
      <w:r w:rsidRPr="00013397">
        <w:rPr>
          <w:rFonts w:ascii="Times New Roman" w:hAnsi="Times New Roman" w:cs="Times New Roman"/>
          <w:sz w:val="28"/>
          <w:szCs w:val="28"/>
        </w:rPr>
        <w:t xml:space="preserve">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</w:t>
      </w:r>
      <w:r w:rsidR="007516A0" w:rsidRPr="00013397">
        <w:rPr>
          <w:rFonts w:ascii="Times New Roman" w:hAnsi="Times New Roman" w:cs="Times New Roman"/>
          <w:sz w:val="28"/>
          <w:szCs w:val="28"/>
        </w:rPr>
        <w:t xml:space="preserve">расширение квалификации (далее – </w:t>
      </w:r>
      <w:r w:rsidR="00244D71" w:rsidRPr="00013397">
        <w:rPr>
          <w:rFonts w:ascii="Times New Roman" w:hAnsi="Times New Roman" w:cs="Times New Roman"/>
          <w:sz w:val="28"/>
          <w:szCs w:val="28"/>
        </w:rPr>
        <w:t>периодическая аккредитация)</w:t>
      </w:r>
      <w:r w:rsidR="00063907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1C1057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</w:t>
      </w:r>
      <w:r w:rsidR="00833B5D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Организация проведения аккредитации специалистов осуществляется Министерством здравоох</w:t>
      </w:r>
      <w:r w:rsidR="00244D71" w:rsidRPr="00013397">
        <w:rPr>
          <w:rFonts w:ascii="Times New Roman" w:hAnsi="Times New Roman" w:cs="Times New Roman"/>
          <w:sz w:val="28"/>
          <w:szCs w:val="28"/>
        </w:rPr>
        <w:t>ранения Российской Федерации</w:t>
      </w:r>
      <w:r w:rsidR="00244D71" w:rsidRPr="00013397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F673C6" w:rsidRPr="00013397" w:rsidRDefault="001C1057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8E0D93" w:rsidRPr="00013397">
        <w:rPr>
          <w:rFonts w:ascii="Times New Roman" w:hAnsi="Times New Roman" w:cs="Times New Roman"/>
          <w:sz w:val="28"/>
          <w:szCs w:val="28"/>
        </w:rPr>
        <w:t>. </w:t>
      </w:r>
      <w:r w:rsidR="006F2BDA" w:rsidRPr="00013397">
        <w:rPr>
          <w:rFonts w:ascii="Times New Roman" w:hAnsi="Times New Roman" w:cs="Times New Roman"/>
          <w:sz w:val="28"/>
          <w:szCs w:val="28"/>
        </w:rPr>
        <w:t>И</w:t>
      </w:r>
      <w:r w:rsidR="007B1863" w:rsidRPr="00013397">
        <w:rPr>
          <w:rFonts w:ascii="Times New Roman" w:hAnsi="Times New Roman" w:cs="Times New Roman"/>
          <w:sz w:val="28"/>
          <w:szCs w:val="28"/>
        </w:rPr>
        <w:t>нформационно-техническо</w:t>
      </w:r>
      <w:r w:rsidR="000E7CBD" w:rsidRPr="00013397">
        <w:rPr>
          <w:rFonts w:ascii="Times New Roman" w:hAnsi="Times New Roman" w:cs="Times New Roman"/>
          <w:sz w:val="28"/>
          <w:szCs w:val="28"/>
        </w:rPr>
        <w:t>е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6F2BDA" w:rsidRPr="00013397">
        <w:rPr>
          <w:rFonts w:ascii="Times New Roman" w:hAnsi="Times New Roman" w:cs="Times New Roman"/>
          <w:sz w:val="28"/>
          <w:szCs w:val="28"/>
        </w:rPr>
        <w:t>е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 процедуры аккредитации специалистов 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1863" w:rsidRPr="00013397">
        <w:rPr>
          <w:rFonts w:ascii="Times New Roman" w:hAnsi="Times New Roman" w:cs="Times New Roman"/>
          <w:sz w:val="28"/>
          <w:szCs w:val="28"/>
        </w:rPr>
        <w:t>Федеральны</w:t>
      </w:r>
      <w:r w:rsidR="006F2BDA" w:rsidRPr="00013397">
        <w:rPr>
          <w:rFonts w:ascii="Times New Roman" w:hAnsi="Times New Roman" w:cs="Times New Roman"/>
          <w:sz w:val="28"/>
          <w:szCs w:val="28"/>
        </w:rPr>
        <w:t>м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 аккредитационны</w:t>
      </w:r>
      <w:r w:rsidR="006F2BDA" w:rsidRPr="00013397">
        <w:rPr>
          <w:rFonts w:ascii="Times New Roman" w:hAnsi="Times New Roman" w:cs="Times New Roman"/>
          <w:sz w:val="28"/>
          <w:szCs w:val="28"/>
        </w:rPr>
        <w:t>м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F2BDA" w:rsidRPr="00013397">
        <w:rPr>
          <w:rFonts w:ascii="Times New Roman" w:hAnsi="Times New Roman" w:cs="Times New Roman"/>
          <w:sz w:val="28"/>
          <w:szCs w:val="28"/>
        </w:rPr>
        <w:t>ом</w:t>
      </w:r>
      <w:r w:rsidR="000E7CBD" w:rsidRPr="00013397">
        <w:rPr>
          <w:rFonts w:ascii="Times New Roman" w:hAnsi="Times New Roman" w:cs="Times New Roman"/>
          <w:sz w:val="28"/>
          <w:szCs w:val="28"/>
        </w:rPr>
        <w:t xml:space="preserve"> высшего медицинского образования</w:t>
      </w:r>
      <w:r w:rsidR="00264A58" w:rsidRPr="00013397">
        <w:rPr>
          <w:rFonts w:ascii="Times New Roman" w:hAnsi="Times New Roman" w:cs="Times New Roman"/>
          <w:sz w:val="28"/>
          <w:szCs w:val="28"/>
        </w:rPr>
        <w:t>, высшего и среднего</w:t>
      </w:r>
      <w:r w:rsidR="000E7CBD" w:rsidRPr="00013397">
        <w:rPr>
          <w:rFonts w:ascii="Times New Roman" w:hAnsi="Times New Roman" w:cs="Times New Roman"/>
          <w:sz w:val="28"/>
          <w:szCs w:val="28"/>
        </w:rPr>
        <w:t xml:space="preserve"> фармацевтического образования</w:t>
      </w:r>
      <w:r w:rsidR="00264A58" w:rsidRPr="00013397">
        <w:rPr>
          <w:rFonts w:ascii="Times New Roman" w:hAnsi="Times New Roman" w:cs="Times New Roman"/>
          <w:sz w:val="28"/>
          <w:szCs w:val="28"/>
        </w:rPr>
        <w:t>, а также иного высшего образования</w:t>
      </w:r>
      <w:r w:rsidR="000E7CBD" w:rsidRPr="00013397">
        <w:rPr>
          <w:rFonts w:ascii="Times New Roman" w:hAnsi="Times New Roman" w:cs="Times New Roman"/>
          <w:sz w:val="28"/>
          <w:szCs w:val="28"/>
        </w:rPr>
        <w:t xml:space="preserve"> и Федеральным аккредитационным центром </w:t>
      </w:r>
      <w:r w:rsidR="00A53EBB" w:rsidRPr="0001339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264A58" w:rsidRPr="00013397">
        <w:rPr>
          <w:rFonts w:ascii="Times New Roman" w:hAnsi="Times New Roman" w:cs="Times New Roman"/>
          <w:sz w:val="28"/>
          <w:szCs w:val="28"/>
        </w:rPr>
        <w:t>медицинского</w:t>
      </w:r>
      <w:r w:rsidR="00A53EBB" w:rsidRPr="00013397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создаваемым</w:t>
      </w:r>
      <w:r w:rsidR="00A53EBB" w:rsidRPr="00013397">
        <w:rPr>
          <w:rFonts w:ascii="Times New Roman" w:hAnsi="Times New Roman" w:cs="Times New Roman"/>
          <w:sz w:val="28"/>
          <w:szCs w:val="28"/>
        </w:rPr>
        <w:t>и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Российской Федерации на баз</w:t>
      </w:r>
      <w:r w:rsidR="00A53EBB" w:rsidRPr="00013397">
        <w:rPr>
          <w:rFonts w:ascii="Times New Roman" w:hAnsi="Times New Roman" w:cs="Times New Roman"/>
          <w:sz w:val="28"/>
          <w:szCs w:val="28"/>
        </w:rPr>
        <w:t>ах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A53EBB" w:rsidRPr="00013397">
        <w:rPr>
          <w:rFonts w:ascii="Times New Roman" w:hAnsi="Times New Roman" w:cs="Times New Roman"/>
          <w:sz w:val="28"/>
          <w:szCs w:val="28"/>
        </w:rPr>
        <w:t>ых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53EBB" w:rsidRPr="00013397">
        <w:rPr>
          <w:rFonts w:ascii="Times New Roman" w:hAnsi="Times New Roman" w:cs="Times New Roman"/>
          <w:sz w:val="28"/>
          <w:szCs w:val="28"/>
        </w:rPr>
        <w:t>ых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и (или) научн</w:t>
      </w:r>
      <w:r w:rsidR="00A53EBB" w:rsidRPr="00013397">
        <w:rPr>
          <w:rFonts w:ascii="Times New Roman" w:hAnsi="Times New Roman" w:cs="Times New Roman"/>
          <w:sz w:val="28"/>
          <w:szCs w:val="28"/>
        </w:rPr>
        <w:t>ых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D6BE8" w:rsidRPr="00013397">
        <w:rPr>
          <w:rFonts w:ascii="Times New Roman" w:hAnsi="Times New Roman" w:cs="Times New Roman"/>
          <w:sz w:val="28"/>
          <w:szCs w:val="28"/>
        </w:rPr>
        <w:t>й</w:t>
      </w:r>
      <w:r w:rsidR="00DF3E18" w:rsidRPr="00013397">
        <w:rPr>
          <w:rFonts w:ascii="Times New Roman" w:hAnsi="Times New Roman" w:cs="Times New Roman"/>
          <w:sz w:val="28"/>
          <w:szCs w:val="28"/>
        </w:rPr>
        <w:t xml:space="preserve"> (далее вместе – Федеральные аккредитационные центры)</w:t>
      </w:r>
      <w:r w:rsidR="006F2BDA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7B37C4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Методическое обеспечение аккредитации специалистов осуществляется Методическим центром аккредитации специалистов (далее – Методический центр), создаваемым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013397">
        <w:rPr>
          <w:rFonts w:ascii="Times New Roman" w:hAnsi="Times New Roman" w:cs="Times New Roman"/>
          <w:sz w:val="28"/>
          <w:szCs w:val="28"/>
        </w:rPr>
        <w:t>м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на базе подведомственной образовательной и (или) научной организации.</w:t>
      </w:r>
      <w:r w:rsidR="003A72A8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93" w:rsidRPr="00013397" w:rsidRDefault="001C1057" w:rsidP="006F49C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8E0D93" w:rsidRPr="00013397">
        <w:rPr>
          <w:rFonts w:ascii="Times New Roman" w:hAnsi="Times New Roman" w:cs="Times New Roman"/>
          <w:sz w:val="28"/>
          <w:szCs w:val="28"/>
        </w:rPr>
        <w:t xml:space="preserve">. Организационно-техническое </w:t>
      </w:r>
      <w:r w:rsidR="006F2BDA" w:rsidRPr="00013397">
        <w:rPr>
          <w:rFonts w:ascii="Times New Roman" w:hAnsi="Times New Roman" w:cs="Times New Roman"/>
          <w:sz w:val="28"/>
          <w:szCs w:val="28"/>
        </w:rPr>
        <w:t>обеспечение</w:t>
      </w:r>
      <w:r w:rsidR="008E0D93" w:rsidRPr="00013397">
        <w:rPr>
          <w:rFonts w:ascii="Times New Roman" w:hAnsi="Times New Roman" w:cs="Times New Roman"/>
          <w:sz w:val="28"/>
          <w:szCs w:val="28"/>
        </w:rPr>
        <w:t xml:space="preserve"> деятельности аккредитационных подкомиссий осуществляется</w:t>
      </w:r>
      <w:r w:rsidR="006C27D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A6349" w:rsidRPr="00013397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подразделениями, создаваемыми </w:t>
      </w:r>
      <w:r w:rsidR="003D2C16" w:rsidRPr="00013397">
        <w:rPr>
          <w:rFonts w:ascii="Times New Roman" w:hAnsi="Times New Roman" w:cs="Times New Roman"/>
          <w:sz w:val="28"/>
          <w:szCs w:val="28"/>
        </w:rPr>
        <w:t>в</w:t>
      </w:r>
      <w:r w:rsidR="007A6349" w:rsidRPr="000133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D2C16" w:rsidRPr="00013397">
        <w:rPr>
          <w:rFonts w:ascii="Times New Roman" w:hAnsi="Times New Roman" w:cs="Times New Roman"/>
          <w:sz w:val="28"/>
          <w:szCs w:val="28"/>
        </w:rPr>
        <w:t>ях</w:t>
      </w:r>
      <w:r w:rsidR="007A6349" w:rsidRPr="00013397">
        <w:rPr>
          <w:rFonts w:ascii="Times New Roman" w:hAnsi="Times New Roman" w:cs="Times New Roman"/>
          <w:sz w:val="28"/>
          <w:szCs w:val="28"/>
        </w:rPr>
        <w:t>, осуществляющи</w:t>
      </w:r>
      <w:r w:rsidR="00A0542B" w:rsidRPr="00013397">
        <w:rPr>
          <w:rFonts w:ascii="Times New Roman" w:hAnsi="Times New Roman" w:cs="Times New Roman"/>
          <w:sz w:val="28"/>
          <w:szCs w:val="28"/>
        </w:rPr>
        <w:t xml:space="preserve">х </w:t>
      </w:r>
      <w:r w:rsidR="007A6349" w:rsidRPr="00013397">
        <w:rPr>
          <w:rFonts w:ascii="Times New Roman" w:hAnsi="Times New Roman" w:cs="Times New Roman"/>
          <w:sz w:val="28"/>
          <w:szCs w:val="28"/>
        </w:rPr>
        <w:t>образовательную деятельность по профессиональным образовательным программам медицинского и (или) фармацевтическ</w:t>
      </w:r>
      <w:r w:rsidR="00AD530E" w:rsidRPr="00013397">
        <w:rPr>
          <w:rFonts w:ascii="Times New Roman" w:hAnsi="Times New Roman" w:cs="Times New Roman"/>
          <w:sz w:val="28"/>
          <w:szCs w:val="28"/>
        </w:rPr>
        <w:t>ого образования, и организаци</w:t>
      </w:r>
      <w:r w:rsidR="003D2C16" w:rsidRPr="00013397">
        <w:rPr>
          <w:rFonts w:ascii="Times New Roman" w:hAnsi="Times New Roman" w:cs="Times New Roman"/>
          <w:sz w:val="28"/>
          <w:szCs w:val="28"/>
        </w:rPr>
        <w:t>ях</w:t>
      </w:r>
      <w:r w:rsidR="00AD530E" w:rsidRPr="00013397">
        <w:rPr>
          <w:rFonts w:ascii="Times New Roman" w:hAnsi="Times New Roman" w:cs="Times New Roman"/>
          <w:sz w:val="28"/>
          <w:szCs w:val="28"/>
        </w:rPr>
        <w:t>, находящихся</w:t>
      </w:r>
      <w:r w:rsidR="007A6349" w:rsidRPr="00013397">
        <w:rPr>
          <w:rFonts w:ascii="Times New Roman" w:hAnsi="Times New Roman" w:cs="Times New Roman"/>
          <w:sz w:val="28"/>
          <w:szCs w:val="28"/>
        </w:rPr>
        <w:t xml:space="preserve"> в ведении федеральных органов исполнительной власти, органов исполнительной власти субъектов Российской Федерации в сфере охраны здоровья и органов местного самоуправления, и включенными в перечень аккредитационных центров субъекта Российской Федерации в соответствии с пунктом </w:t>
      </w:r>
      <w:r w:rsidR="007923CA" w:rsidRPr="00013397">
        <w:rPr>
          <w:rFonts w:ascii="Times New Roman" w:hAnsi="Times New Roman" w:cs="Times New Roman"/>
          <w:sz w:val="28"/>
          <w:szCs w:val="28"/>
        </w:rPr>
        <w:t>6</w:t>
      </w:r>
      <w:r w:rsidR="000532F8" w:rsidRPr="00013397">
        <w:rPr>
          <w:rFonts w:ascii="Times New Roman" w:hAnsi="Times New Roman" w:cs="Times New Roman"/>
          <w:sz w:val="28"/>
          <w:szCs w:val="28"/>
        </w:rPr>
        <w:t>4</w:t>
      </w:r>
      <w:r w:rsidR="007A6349" w:rsidRPr="0001339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54420" w:rsidRPr="00013397">
        <w:rPr>
          <w:rFonts w:ascii="Times New Roman" w:hAnsi="Times New Roman" w:cs="Times New Roman"/>
          <w:sz w:val="28"/>
          <w:szCs w:val="28"/>
        </w:rPr>
        <w:t xml:space="preserve"> (далее – аккредитационные центры)</w:t>
      </w:r>
      <w:r w:rsidR="007A6349" w:rsidRPr="00013397">
        <w:rPr>
          <w:rFonts w:ascii="Times New Roman" w:hAnsi="Times New Roman" w:cs="Times New Roman"/>
          <w:sz w:val="28"/>
          <w:szCs w:val="28"/>
        </w:rPr>
        <w:t>.</w:t>
      </w:r>
      <w:r w:rsidR="00AD530E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93" w:rsidRPr="00013397" w:rsidRDefault="008E0D93" w:rsidP="006F49C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013397">
        <w:rPr>
          <w:rFonts w:ascii="Times New Roman" w:hAnsi="Times New Roman" w:cs="Times New Roman"/>
          <w:sz w:val="28"/>
          <w:szCs w:val="28"/>
        </w:rPr>
        <w:t>деятельности центральной аккредитационной комиссии осуществляется Федеральным</w:t>
      </w:r>
      <w:r w:rsidR="00DF3E18" w:rsidRPr="00013397">
        <w:rPr>
          <w:rFonts w:ascii="Times New Roman" w:hAnsi="Times New Roman" w:cs="Times New Roman"/>
          <w:sz w:val="28"/>
          <w:szCs w:val="28"/>
        </w:rPr>
        <w:t>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F3E18" w:rsidRPr="00013397">
        <w:rPr>
          <w:rFonts w:ascii="Times New Roman" w:hAnsi="Times New Roman" w:cs="Times New Roman"/>
          <w:sz w:val="28"/>
          <w:szCs w:val="28"/>
        </w:rPr>
        <w:t>аккредитационными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F3E18" w:rsidRPr="00013397">
        <w:rPr>
          <w:rFonts w:ascii="Times New Roman" w:hAnsi="Times New Roman" w:cs="Times New Roman"/>
          <w:sz w:val="28"/>
          <w:szCs w:val="28"/>
        </w:rPr>
        <w:t>ами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</w:p>
    <w:p w:rsidR="008E0D93" w:rsidRPr="00013397" w:rsidRDefault="001C1057" w:rsidP="006F49C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8.</w:t>
      </w:r>
      <w:r w:rsidR="008E0D93" w:rsidRPr="00013397">
        <w:rPr>
          <w:rFonts w:ascii="Times New Roman" w:hAnsi="Times New Roman" w:cs="Times New Roman"/>
          <w:sz w:val="28"/>
          <w:szCs w:val="28"/>
        </w:rPr>
        <w:t> </w:t>
      </w:r>
      <w:r w:rsidR="006F2BDA" w:rsidRPr="00013397">
        <w:rPr>
          <w:rFonts w:ascii="Times New Roman" w:hAnsi="Times New Roman" w:cs="Times New Roman"/>
          <w:sz w:val="28"/>
          <w:szCs w:val="28"/>
        </w:rPr>
        <w:t>А</w:t>
      </w:r>
      <w:r w:rsidR="00B52603" w:rsidRPr="00013397">
        <w:rPr>
          <w:rFonts w:ascii="Times New Roman" w:hAnsi="Times New Roman" w:cs="Times New Roman"/>
          <w:sz w:val="28"/>
          <w:szCs w:val="28"/>
        </w:rPr>
        <w:t>ккредитационны</w:t>
      </w:r>
      <w:r w:rsidR="006F2BDA" w:rsidRPr="00013397">
        <w:rPr>
          <w:rFonts w:ascii="Times New Roman" w:hAnsi="Times New Roman" w:cs="Times New Roman"/>
          <w:sz w:val="28"/>
          <w:szCs w:val="28"/>
        </w:rPr>
        <w:t>е</w:t>
      </w:r>
      <w:r w:rsidR="00B52603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F2BDA" w:rsidRPr="00013397">
        <w:rPr>
          <w:rFonts w:ascii="Times New Roman" w:hAnsi="Times New Roman" w:cs="Times New Roman"/>
          <w:sz w:val="28"/>
          <w:szCs w:val="28"/>
        </w:rPr>
        <w:t>ы</w:t>
      </w:r>
      <w:r w:rsidR="00B52603" w:rsidRPr="0001339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F2BDA" w:rsidRPr="00013397">
        <w:rPr>
          <w:rFonts w:ascii="Times New Roman" w:hAnsi="Times New Roman" w:cs="Times New Roman"/>
          <w:sz w:val="28"/>
          <w:szCs w:val="28"/>
        </w:rPr>
        <w:t>ы</w:t>
      </w:r>
      <w:r w:rsidR="00B5260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8E0D93" w:rsidRPr="00013397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090DD8" w:rsidRPr="00013397">
        <w:rPr>
          <w:rFonts w:ascii="Times New Roman" w:hAnsi="Times New Roman" w:cs="Times New Roman"/>
          <w:sz w:val="28"/>
          <w:szCs w:val="28"/>
        </w:rPr>
        <w:t>аккредитационн</w:t>
      </w:r>
      <w:r w:rsidR="00E27B5F" w:rsidRPr="00013397">
        <w:rPr>
          <w:rFonts w:ascii="Times New Roman" w:hAnsi="Times New Roman" w:cs="Times New Roman"/>
          <w:sz w:val="28"/>
          <w:szCs w:val="28"/>
        </w:rPr>
        <w:t xml:space="preserve">ым </w:t>
      </w:r>
      <w:r w:rsidR="00090DD8" w:rsidRPr="00013397">
        <w:rPr>
          <w:rFonts w:ascii="Times New Roman" w:hAnsi="Times New Roman" w:cs="Times New Roman"/>
          <w:sz w:val="28"/>
          <w:szCs w:val="28"/>
        </w:rPr>
        <w:t>подкомисси</w:t>
      </w:r>
      <w:r w:rsidR="00E27B5F" w:rsidRPr="00013397">
        <w:rPr>
          <w:rFonts w:ascii="Times New Roman" w:hAnsi="Times New Roman" w:cs="Times New Roman"/>
          <w:sz w:val="28"/>
          <w:szCs w:val="28"/>
        </w:rPr>
        <w:t>ям</w:t>
      </w:r>
      <w:r w:rsidR="00383A4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B00F9" w:rsidRPr="0001339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C13709" w:rsidRPr="00013397">
        <w:rPr>
          <w:rFonts w:ascii="Times New Roman" w:hAnsi="Times New Roman" w:cs="Times New Roman"/>
          <w:sz w:val="28"/>
          <w:szCs w:val="28"/>
        </w:rPr>
        <w:t>прове</w:t>
      </w:r>
      <w:r w:rsidR="00891363" w:rsidRPr="00013397">
        <w:rPr>
          <w:rFonts w:ascii="Times New Roman" w:hAnsi="Times New Roman" w:cs="Times New Roman"/>
          <w:sz w:val="28"/>
          <w:szCs w:val="28"/>
        </w:rPr>
        <w:t xml:space="preserve">дения аккредитации специалистов, в том числе посредством </w:t>
      </w:r>
      <w:r w:rsidR="00C01CE1" w:rsidRPr="00013397">
        <w:rPr>
          <w:rFonts w:ascii="Times New Roman" w:hAnsi="Times New Roman" w:cs="Times New Roman"/>
          <w:sz w:val="28"/>
          <w:szCs w:val="28"/>
        </w:rPr>
        <w:t>создания</w:t>
      </w:r>
      <w:r w:rsidR="0089136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01CE1" w:rsidRPr="00013397">
        <w:rPr>
          <w:rFonts w:ascii="Times New Roman" w:hAnsi="Times New Roman" w:cs="Times New Roman"/>
          <w:sz w:val="28"/>
          <w:szCs w:val="28"/>
        </w:rPr>
        <w:t>технической возможности</w:t>
      </w:r>
      <w:r w:rsidR="00800A8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01CE1" w:rsidRPr="00013397">
        <w:rPr>
          <w:rFonts w:ascii="Times New Roman" w:hAnsi="Times New Roman" w:cs="Times New Roman"/>
          <w:sz w:val="28"/>
          <w:szCs w:val="28"/>
        </w:rPr>
        <w:t xml:space="preserve">записи видеоизображения и аудиосигнала в </w:t>
      </w:r>
      <w:r w:rsidR="00891363" w:rsidRPr="00013397">
        <w:rPr>
          <w:rFonts w:ascii="Times New Roman" w:hAnsi="Times New Roman" w:cs="Times New Roman"/>
          <w:sz w:val="28"/>
          <w:szCs w:val="28"/>
        </w:rPr>
        <w:t>помещени</w:t>
      </w:r>
      <w:r w:rsidR="00C01CE1" w:rsidRPr="00013397">
        <w:rPr>
          <w:rFonts w:ascii="Times New Roman" w:hAnsi="Times New Roman" w:cs="Times New Roman"/>
          <w:sz w:val="28"/>
          <w:szCs w:val="28"/>
        </w:rPr>
        <w:t>ях</w:t>
      </w:r>
      <w:r w:rsidR="0089136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465E2D" w:rsidRPr="00013397">
        <w:rPr>
          <w:rFonts w:ascii="Times New Roman" w:hAnsi="Times New Roman" w:cs="Times New Roman"/>
          <w:sz w:val="28"/>
          <w:szCs w:val="28"/>
        </w:rPr>
        <w:t>аккредитационных центров</w:t>
      </w:r>
      <w:r w:rsidR="008E0D93" w:rsidRPr="00013397">
        <w:rPr>
          <w:rFonts w:ascii="Times New Roman" w:hAnsi="Times New Roman" w:cs="Times New Roman"/>
          <w:sz w:val="28"/>
          <w:szCs w:val="28"/>
        </w:rPr>
        <w:t xml:space="preserve">, при этом расположение технических средств записи видеоизображения должно обеспечивать возможность </w:t>
      </w:r>
      <w:r w:rsidR="008E0D93"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обзора всего помещения и манипуляций, производимых лицом, проходящим аккредитацию специалиста, а запись аудиосигнала должна содержать речь </w:t>
      </w:r>
      <w:r w:rsidR="00A359AE" w:rsidRPr="00013397">
        <w:rPr>
          <w:rFonts w:ascii="Times New Roman" w:hAnsi="Times New Roman" w:cs="Times New Roman"/>
          <w:sz w:val="28"/>
          <w:szCs w:val="28"/>
        </w:rPr>
        <w:t>аккредитуем</w:t>
      </w:r>
      <w:r w:rsidR="006028CA" w:rsidRPr="00013397">
        <w:rPr>
          <w:rFonts w:ascii="Times New Roman" w:hAnsi="Times New Roman" w:cs="Times New Roman"/>
          <w:sz w:val="28"/>
          <w:szCs w:val="28"/>
        </w:rPr>
        <w:t>ого</w:t>
      </w:r>
      <w:r w:rsidR="00A359AE" w:rsidRPr="00013397">
        <w:rPr>
          <w:rFonts w:ascii="Times New Roman" w:hAnsi="Times New Roman" w:cs="Times New Roman"/>
          <w:sz w:val="28"/>
          <w:szCs w:val="28"/>
        </w:rPr>
        <w:t xml:space="preserve"> и членов аккредитационных подкомиссий</w:t>
      </w:r>
      <w:r w:rsidR="008E0D93" w:rsidRPr="00013397">
        <w:rPr>
          <w:rFonts w:ascii="Times New Roman" w:hAnsi="Times New Roman" w:cs="Times New Roman"/>
          <w:sz w:val="28"/>
          <w:szCs w:val="28"/>
        </w:rPr>
        <w:t>.</w:t>
      </w:r>
    </w:p>
    <w:p w:rsidR="008E0D93" w:rsidRPr="00013397" w:rsidRDefault="008E0D9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130" w:rsidRPr="00013397" w:rsidRDefault="007E713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013397">
        <w:rPr>
          <w:rFonts w:ascii="Times New Roman" w:hAnsi="Times New Roman" w:cs="Times New Roman"/>
          <w:sz w:val="28"/>
          <w:szCs w:val="28"/>
        </w:rPr>
        <w:t>II. Формирование аккредитационной комиссии</w:t>
      </w:r>
    </w:p>
    <w:p w:rsidR="007E7130" w:rsidRPr="00013397" w:rsidRDefault="007E7130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30" w:rsidRPr="00013397" w:rsidRDefault="001C1057" w:rsidP="00975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bookmarkStart w:id="5" w:name="P77"/>
      <w:bookmarkEnd w:id="5"/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8E0D93" w:rsidRPr="00013397">
        <w:rPr>
          <w:rFonts w:ascii="Times New Roman" w:hAnsi="Times New Roman" w:cs="Times New Roman"/>
          <w:sz w:val="28"/>
          <w:szCs w:val="28"/>
        </w:rPr>
        <w:t>.</w:t>
      </w:r>
      <w:r w:rsidR="00421CAC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Аккредитационные комиссии формируются Министерством здравоохранения Российской Федерации с участием профессиональных некоммерческих организаций, указанных в </w:t>
      </w:r>
      <w:hyperlink r:id="rId12" w:history="1">
        <w:r w:rsidR="007E7130" w:rsidRPr="00013397">
          <w:rPr>
            <w:rFonts w:ascii="Times New Roman" w:hAnsi="Times New Roman" w:cs="Times New Roman"/>
            <w:sz w:val="28"/>
            <w:szCs w:val="28"/>
          </w:rPr>
          <w:t>статье 76</w:t>
        </w:r>
      </w:hyperlink>
      <w:r w:rsidR="007E7130" w:rsidRPr="0001339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A0E9C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B23A5" w:rsidRPr="00013397">
        <w:rPr>
          <w:rFonts w:ascii="Times New Roman" w:hAnsi="Times New Roman" w:cs="Times New Roman"/>
          <w:sz w:val="28"/>
          <w:szCs w:val="28"/>
        </w:rPr>
        <w:t xml:space="preserve">от 21 ноября 2011 г. </w:t>
      </w:r>
      <w:r w:rsidR="00975220" w:rsidRPr="00013397">
        <w:rPr>
          <w:rFonts w:ascii="Times New Roman" w:hAnsi="Times New Roman" w:cs="Times New Roman"/>
          <w:sz w:val="28"/>
          <w:szCs w:val="28"/>
        </w:rPr>
        <w:t xml:space="preserve">«Об основах охраны здоровья граждан в Российской Федерации» </w:t>
      </w:r>
      <w:r w:rsidR="00980304" w:rsidRPr="00013397">
        <w:rPr>
          <w:rFonts w:ascii="Times New Roman" w:hAnsi="Times New Roman" w:cs="Times New Roman"/>
          <w:sz w:val="28"/>
          <w:szCs w:val="28"/>
        </w:rPr>
        <w:t>№</w:t>
      </w:r>
      <w:r w:rsidR="002A2D3D" w:rsidRPr="00013397">
        <w:rPr>
          <w:rFonts w:ascii="Times New Roman" w:hAnsi="Times New Roman" w:cs="Times New Roman"/>
          <w:sz w:val="28"/>
          <w:szCs w:val="28"/>
        </w:rPr>
        <w:t> </w:t>
      </w:r>
      <w:r w:rsidR="00980304" w:rsidRPr="00013397">
        <w:rPr>
          <w:rFonts w:ascii="Times New Roman" w:hAnsi="Times New Roman" w:cs="Times New Roman"/>
          <w:sz w:val="28"/>
          <w:szCs w:val="28"/>
        </w:rPr>
        <w:t>323-ФЗ</w:t>
      </w:r>
      <w:r w:rsidR="00DA0E9C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80304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975220" w:rsidRPr="00013397">
        <w:rPr>
          <w:rFonts w:ascii="Times New Roman" w:hAnsi="Times New Roman" w:cs="Times New Roman"/>
          <w:sz w:val="28"/>
          <w:szCs w:val="28"/>
        </w:rPr>
        <w:t xml:space="preserve"> (далее – Федеральный закон № 323-ФЗ)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  <w:r w:rsidR="003B23A5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304" w:rsidRPr="00013397" w:rsidRDefault="00980304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 формируются центральная аккредитационная комиссия и аккредитационные комиссии в субъектах Российской Федерации</w:t>
      </w:r>
      <w:r w:rsidR="007D528E" w:rsidRPr="0001339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7BC6" w:rsidRPr="00013397">
        <w:rPr>
          <w:rFonts w:ascii="Times New Roman" w:hAnsi="Times New Roman" w:cs="Times New Roman"/>
          <w:sz w:val="28"/>
          <w:szCs w:val="28"/>
        </w:rPr>
        <w:t> </w:t>
      </w:r>
      <w:r w:rsidR="007D528E" w:rsidRPr="00013397">
        <w:rPr>
          <w:rFonts w:ascii="Times New Roman" w:hAnsi="Times New Roman" w:cs="Times New Roman"/>
          <w:sz w:val="28"/>
          <w:szCs w:val="28"/>
        </w:rPr>
        <w:t>– аккредитационные комиссии)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</w:p>
    <w:p w:rsidR="00F52C49" w:rsidRPr="00013397" w:rsidRDefault="001C1057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. Центральная аккредитационная комиссия формируется для рассмотрения апелляций в случае, предусмотренном пунктом </w:t>
      </w:r>
      <w:r w:rsidR="00AC0422" w:rsidRPr="00013397">
        <w:rPr>
          <w:rFonts w:ascii="Times New Roman" w:hAnsi="Times New Roman" w:cs="Times New Roman"/>
          <w:sz w:val="28"/>
          <w:szCs w:val="28"/>
        </w:rPr>
        <w:t>10</w:t>
      </w:r>
      <w:r w:rsidR="000532F8" w:rsidRPr="00013397">
        <w:rPr>
          <w:rFonts w:ascii="Times New Roman" w:hAnsi="Times New Roman" w:cs="Times New Roman"/>
          <w:sz w:val="28"/>
          <w:szCs w:val="28"/>
        </w:rPr>
        <w:t>2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C4D76" w:rsidRPr="00013397" w:rsidRDefault="00CC09E3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11</w:t>
      </w:r>
      <w:r w:rsidR="002E5578" w:rsidRPr="00013397">
        <w:rPr>
          <w:rFonts w:ascii="Times New Roman" w:hAnsi="Times New Roman" w:cs="Times New Roman"/>
          <w:sz w:val="28"/>
          <w:szCs w:val="28"/>
        </w:rPr>
        <w:t>. </w:t>
      </w:r>
      <w:r w:rsidR="00CC4D76" w:rsidRPr="00013397">
        <w:rPr>
          <w:rFonts w:ascii="Times New Roman" w:hAnsi="Times New Roman" w:cs="Times New Roman"/>
          <w:sz w:val="28"/>
          <w:szCs w:val="28"/>
        </w:rPr>
        <w:t>Аккредитационные комиссии формируются отдельно для проведения:</w:t>
      </w:r>
    </w:p>
    <w:p w:rsidR="00692C80" w:rsidRPr="00013397" w:rsidRDefault="00980304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аккредитации специали</w:t>
      </w:r>
      <w:r w:rsidR="00B53991" w:rsidRPr="00013397">
        <w:rPr>
          <w:rFonts w:ascii="Times New Roman" w:hAnsi="Times New Roman" w:cs="Times New Roman"/>
          <w:sz w:val="28"/>
          <w:szCs w:val="28"/>
        </w:rPr>
        <w:t xml:space="preserve">стов с </w:t>
      </w:r>
      <w:r w:rsidR="00421CAC" w:rsidRPr="00013397">
        <w:rPr>
          <w:rFonts w:ascii="Times New Roman" w:hAnsi="Times New Roman" w:cs="Times New Roman"/>
          <w:sz w:val="28"/>
          <w:szCs w:val="28"/>
        </w:rPr>
        <w:t xml:space="preserve">высшим </w:t>
      </w:r>
      <w:r w:rsidR="00692C80" w:rsidRPr="00013397">
        <w:rPr>
          <w:rFonts w:ascii="Times New Roman" w:hAnsi="Times New Roman" w:cs="Times New Roman"/>
          <w:sz w:val="28"/>
          <w:szCs w:val="28"/>
        </w:rPr>
        <w:t>медицинским и немедицинским образованием;</w:t>
      </w:r>
    </w:p>
    <w:p w:rsidR="00421CAC" w:rsidRPr="00013397" w:rsidRDefault="00421CAC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аккредитации специалистов со средним медицинским образованием</w:t>
      </w:r>
      <w:r w:rsidR="00604C47" w:rsidRPr="00013397">
        <w:rPr>
          <w:rFonts w:ascii="Times New Roman" w:hAnsi="Times New Roman" w:cs="Times New Roman"/>
          <w:sz w:val="28"/>
          <w:szCs w:val="28"/>
        </w:rPr>
        <w:t>;</w:t>
      </w:r>
    </w:p>
    <w:p w:rsidR="00980304" w:rsidRPr="00013397" w:rsidRDefault="00B53991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аккредитации специалистов с</w:t>
      </w:r>
      <w:r w:rsidR="00980304" w:rsidRPr="00013397">
        <w:rPr>
          <w:rFonts w:ascii="Times New Roman" w:hAnsi="Times New Roman" w:cs="Times New Roman"/>
          <w:sz w:val="28"/>
          <w:szCs w:val="28"/>
        </w:rPr>
        <w:t xml:space="preserve"> фармацевтическим образованием.</w:t>
      </w:r>
    </w:p>
    <w:p w:rsidR="007E7130" w:rsidRPr="00013397" w:rsidRDefault="008E0D93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1C1057" w:rsidRPr="00013397">
        <w:rPr>
          <w:rFonts w:ascii="Times New Roman" w:hAnsi="Times New Roman" w:cs="Times New Roman"/>
          <w:sz w:val="28"/>
          <w:szCs w:val="28"/>
        </w:rPr>
        <w:t>2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  <w:r w:rsidR="00421CAC" w:rsidRPr="00013397">
        <w:rPr>
          <w:rFonts w:ascii="Times New Roman" w:hAnsi="Times New Roman" w:cs="Times New Roman"/>
          <w:sz w:val="28"/>
          <w:szCs w:val="28"/>
        </w:rPr>
        <w:t> </w:t>
      </w:r>
      <w:r w:rsidR="0052340D" w:rsidRPr="00013397">
        <w:rPr>
          <w:rFonts w:ascii="Times New Roman" w:hAnsi="Times New Roman" w:cs="Times New Roman"/>
          <w:sz w:val="28"/>
          <w:szCs w:val="28"/>
        </w:rPr>
        <w:t>Центральная аккредитационная комиссия и а</w:t>
      </w:r>
      <w:r w:rsidR="007E7130" w:rsidRPr="00013397">
        <w:rPr>
          <w:rFonts w:ascii="Times New Roman" w:hAnsi="Times New Roman" w:cs="Times New Roman"/>
          <w:sz w:val="28"/>
          <w:szCs w:val="28"/>
        </w:rPr>
        <w:t>ккредитационн</w:t>
      </w:r>
      <w:r w:rsidR="006C7607" w:rsidRPr="00013397">
        <w:rPr>
          <w:rFonts w:ascii="Times New Roman" w:hAnsi="Times New Roman" w:cs="Times New Roman"/>
          <w:sz w:val="28"/>
          <w:szCs w:val="28"/>
        </w:rPr>
        <w:t xml:space="preserve">ые </w:t>
      </w:r>
      <w:r w:rsidR="007E7130" w:rsidRPr="00013397">
        <w:rPr>
          <w:rFonts w:ascii="Times New Roman" w:hAnsi="Times New Roman" w:cs="Times New Roman"/>
          <w:sz w:val="28"/>
          <w:szCs w:val="28"/>
        </w:rPr>
        <w:t>комисси</w:t>
      </w:r>
      <w:r w:rsidR="006C7607" w:rsidRPr="00013397">
        <w:rPr>
          <w:rFonts w:ascii="Times New Roman" w:hAnsi="Times New Roman" w:cs="Times New Roman"/>
          <w:sz w:val="28"/>
          <w:szCs w:val="28"/>
        </w:rPr>
        <w:t>и</w:t>
      </w:r>
      <w:r w:rsidR="00D97E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состо</w:t>
      </w:r>
      <w:r w:rsidR="006C7607" w:rsidRPr="00013397">
        <w:rPr>
          <w:rFonts w:ascii="Times New Roman" w:hAnsi="Times New Roman" w:cs="Times New Roman"/>
          <w:sz w:val="28"/>
          <w:szCs w:val="28"/>
        </w:rPr>
        <w:t>ят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из председателя</w:t>
      </w:r>
      <w:r w:rsidR="00421CAC" w:rsidRPr="00013397">
        <w:rPr>
          <w:rFonts w:ascii="Times New Roman" w:hAnsi="Times New Roman" w:cs="Times New Roman"/>
          <w:sz w:val="28"/>
          <w:szCs w:val="28"/>
        </w:rPr>
        <w:t>, заместителя (заместителей)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председа</w:t>
      </w:r>
      <w:r w:rsidR="000F4D7F" w:rsidRPr="00013397">
        <w:rPr>
          <w:rFonts w:ascii="Times New Roman" w:hAnsi="Times New Roman" w:cs="Times New Roman"/>
          <w:sz w:val="28"/>
          <w:szCs w:val="28"/>
        </w:rPr>
        <w:t>теля,</w:t>
      </w:r>
      <w:r w:rsidR="0091178B" w:rsidRPr="00013397">
        <w:rPr>
          <w:rFonts w:ascii="Times New Roman" w:hAnsi="Times New Roman" w:cs="Times New Roman"/>
          <w:sz w:val="28"/>
          <w:szCs w:val="28"/>
        </w:rPr>
        <w:t xml:space="preserve"> ответственного секретаря и членов соответствующей</w:t>
      </w:r>
      <w:r w:rsidR="00E26E6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1178B" w:rsidRPr="00013397">
        <w:rPr>
          <w:rFonts w:ascii="Times New Roman" w:hAnsi="Times New Roman" w:cs="Times New Roman"/>
          <w:sz w:val="28"/>
          <w:szCs w:val="28"/>
        </w:rPr>
        <w:t>аккредитационной комиссии.</w:t>
      </w:r>
    </w:p>
    <w:p w:rsidR="001F58E7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1C1057" w:rsidRPr="00013397">
        <w:rPr>
          <w:rFonts w:ascii="Times New Roman" w:hAnsi="Times New Roman" w:cs="Times New Roman"/>
          <w:sz w:val="28"/>
          <w:szCs w:val="28"/>
        </w:rPr>
        <w:t>3</w:t>
      </w:r>
      <w:r w:rsidR="00421CAC" w:rsidRPr="00013397">
        <w:rPr>
          <w:rFonts w:ascii="Times New Roman" w:hAnsi="Times New Roman" w:cs="Times New Roman"/>
          <w:sz w:val="28"/>
          <w:szCs w:val="28"/>
        </w:rPr>
        <w:t>. </w:t>
      </w:r>
      <w:r w:rsidRPr="0001339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A141B" w:rsidRPr="00013397">
        <w:rPr>
          <w:rFonts w:ascii="Times New Roman" w:hAnsi="Times New Roman" w:cs="Times New Roman"/>
          <w:sz w:val="28"/>
          <w:szCs w:val="28"/>
        </w:rPr>
        <w:t xml:space="preserve">центральной аккредитационной комиссии и </w:t>
      </w:r>
      <w:r w:rsidRPr="00013397">
        <w:rPr>
          <w:rFonts w:ascii="Times New Roman" w:hAnsi="Times New Roman" w:cs="Times New Roman"/>
          <w:sz w:val="28"/>
          <w:szCs w:val="28"/>
        </w:rPr>
        <w:t>аккредитационн</w:t>
      </w:r>
      <w:r w:rsidR="00B53991" w:rsidRPr="00013397">
        <w:rPr>
          <w:rFonts w:ascii="Times New Roman" w:hAnsi="Times New Roman" w:cs="Times New Roman"/>
          <w:sz w:val="28"/>
          <w:szCs w:val="28"/>
        </w:rPr>
        <w:t>ых</w:t>
      </w:r>
      <w:r w:rsidRPr="000133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53991" w:rsidRPr="00013397">
        <w:rPr>
          <w:rFonts w:ascii="Times New Roman" w:hAnsi="Times New Roman" w:cs="Times New Roman"/>
          <w:sz w:val="28"/>
          <w:szCs w:val="28"/>
        </w:rPr>
        <w:t>й</w:t>
      </w:r>
      <w:r w:rsidR="00D809F8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включаются представители</w:t>
      </w:r>
      <w:r w:rsidR="00D809F8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 xml:space="preserve">профессиональных некоммерческих организаций, указанных в </w:t>
      </w:r>
      <w:hyperlink r:id="rId13" w:history="1">
        <w:r w:rsidRPr="00013397">
          <w:rPr>
            <w:rFonts w:ascii="Times New Roman" w:hAnsi="Times New Roman" w:cs="Times New Roman"/>
            <w:sz w:val="28"/>
            <w:szCs w:val="28"/>
          </w:rPr>
          <w:t>статье 76</w:t>
        </w:r>
      </w:hyperlink>
      <w:r w:rsidR="00FE5D19" w:rsidRPr="0001339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177EE7" w:rsidRPr="00013397">
        <w:rPr>
          <w:rFonts w:ascii="Times New Roman" w:hAnsi="Times New Roman" w:cs="Times New Roman"/>
          <w:sz w:val="28"/>
          <w:szCs w:val="28"/>
        </w:rPr>
        <w:t> </w:t>
      </w:r>
      <w:r w:rsidR="00FE5D19" w:rsidRPr="00013397">
        <w:rPr>
          <w:rFonts w:ascii="Times New Roman" w:hAnsi="Times New Roman" w:cs="Times New Roman"/>
          <w:sz w:val="28"/>
          <w:szCs w:val="28"/>
        </w:rPr>
        <w:t xml:space="preserve">323-ФЗ, профессиональных союзов медицинских работников </w:t>
      </w:r>
      <w:r w:rsidR="0052340D" w:rsidRPr="00013397">
        <w:rPr>
          <w:rFonts w:ascii="Times New Roman" w:hAnsi="Times New Roman" w:cs="Times New Roman"/>
          <w:sz w:val="28"/>
          <w:szCs w:val="28"/>
        </w:rPr>
        <w:t>или их объединений (ассоциаций),</w:t>
      </w:r>
      <w:r w:rsidR="00FE5D19" w:rsidRPr="00013397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52340D" w:rsidRPr="00013397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C0422" w:rsidRPr="00013397">
        <w:rPr>
          <w:rFonts w:ascii="Times New Roman" w:hAnsi="Times New Roman" w:cs="Times New Roman"/>
          <w:sz w:val="28"/>
          <w:szCs w:val="28"/>
        </w:rPr>
        <w:t>7</w:t>
      </w:r>
      <w:r w:rsidR="0052340D" w:rsidRPr="00013397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575EE9" w:rsidRPr="00013397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 и органов государственной власти субъектов Российской Федерации в сфере охраны здоровья, медицинских</w:t>
      </w:r>
      <w:r w:rsidR="00C27DA7" w:rsidRPr="0001339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75EE9" w:rsidRPr="00013397">
        <w:rPr>
          <w:rFonts w:ascii="Times New Roman" w:hAnsi="Times New Roman" w:cs="Times New Roman"/>
          <w:sz w:val="28"/>
          <w:szCs w:val="28"/>
        </w:rPr>
        <w:t xml:space="preserve"> и фармацевтических организаций</w:t>
      </w:r>
      <w:r w:rsidR="001F58E7" w:rsidRPr="00013397">
        <w:rPr>
          <w:rFonts w:ascii="Times New Roman" w:hAnsi="Times New Roman" w:cs="Times New Roman"/>
          <w:sz w:val="28"/>
          <w:szCs w:val="28"/>
        </w:rPr>
        <w:t>.</w:t>
      </w:r>
      <w:r w:rsidR="00867C0B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1B" w:rsidRPr="00013397" w:rsidRDefault="00C1370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1C1057" w:rsidRPr="00013397">
        <w:rPr>
          <w:rFonts w:ascii="Times New Roman" w:hAnsi="Times New Roman" w:cs="Times New Roman"/>
          <w:sz w:val="28"/>
          <w:szCs w:val="28"/>
        </w:rPr>
        <w:t>4</w:t>
      </w:r>
      <w:r w:rsidRPr="00013397">
        <w:rPr>
          <w:rFonts w:ascii="Times New Roman" w:hAnsi="Times New Roman" w:cs="Times New Roman"/>
          <w:sz w:val="28"/>
          <w:szCs w:val="28"/>
        </w:rPr>
        <w:t>. </w:t>
      </w:r>
      <w:r w:rsidR="000A141B" w:rsidRPr="00013397">
        <w:rPr>
          <w:rFonts w:ascii="Times New Roman" w:hAnsi="Times New Roman" w:cs="Times New Roman"/>
          <w:sz w:val="28"/>
          <w:szCs w:val="28"/>
        </w:rPr>
        <w:t>Председатель центральной аккредитационной комиссии</w:t>
      </w:r>
      <w:r w:rsidR="00A04DD9" w:rsidRPr="00013397">
        <w:rPr>
          <w:rFonts w:ascii="Times New Roman" w:hAnsi="Times New Roman" w:cs="Times New Roman"/>
          <w:sz w:val="28"/>
          <w:szCs w:val="28"/>
        </w:rPr>
        <w:t xml:space="preserve"> и председатель аккредитационной комиссии</w:t>
      </w:r>
      <w:r w:rsidR="000A141B" w:rsidRPr="00013397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FD004F" w:rsidRPr="00013397">
        <w:rPr>
          <w:rFonts w:ascii="Times New Roman" w:hAnsi="Times New Roman" w:cs="Times New Roman"/>
          <w:sz w:val="28"/>
          <w:szCs w:val="28"/>
        </w:rPr>
        <w:t>ю</w:t>
      </w:r>
      <w:r w:rsidR="000A141B" w:rsidRPr="00013397">
        <w:rPr>
          <w:rFonts w:ascii="Times New Roman" w:hAnsi="Times New Roman" w:cs="Times New Roman"/>
          <w:sz w:val="28"/>
          <w:szCs w:val="28"/>
        </w:rPr>
        <w:t xml:space="preserve">тся из числа представителей профессиональных некоммерческих организаций, указанных </w:t>
      </w:r>
      <w:r w:rsidR="00AE2007" w:rsidRPr="00013397">
        <w:rPr>
          <w:rFonts w:ascii="Times New Roman" w:hAnsi="Times New Roman" w:cs="Times New Roman"/>
          <w:sz w:val="28"/>
          <w:szCs w:val="28"/>
        </w:rPr>
        <w:t xml:space="preserve">в </w:t>
      </w:r>
      <w:r w:rsidR="00A04DD9" w:rsidRPr="00013397">
        <w:rPr>
          <w:rFonts w:ascii="Times New Roman" w:hAnsi="Times New Roman" w:cs="Times New Roman"/>
          <w:sz w:val="28"/>
          <w:szCs w:val="28"/>
        </w:rPr>
        <w:t>статье</w:t>
      </w:r>
      <w:r w:rsidR="000A141B" w:rsidRPr="00013397">
        <w:rPr>
          <w:rFonts w:ascii="Times New Roman" w:hAnsi="Times New Roman" w:cs="Times New Roman"/>
          <w:sz w:val="28"/>
          <w:szCs w:val="28"/>
        </w:rPr>
        <w:t xml:space="preserve"> 76 Федерального закона № 323-ФЗ.</w:t>
      </w:r>
      <w:r w:rsidR="00867C0B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91" w:rsidRPr="00013397" w:rsidRDefault="00C1370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1C1057" w:rsidRPr="00013397">
        <w:rPr>
          <w:rFonts w:ascii="Times New Roman" w:hAnsi="Times New Roman" w:cs="Times New Roman"/>
          <w:sz w:val="28"/>
          <w:szCs w:val="28"/>
        </w:rPr>
        <w:t>5</w:t>
      </w:r>
      <w:r w:rsidRPr="00013397">
        <w:rPr>
          <w:rFonts w:ascii="Times New Roman" w:hAnsi="Times New Roman" w:cs="Times New Roman"/>
          <w:sz w:val="28"/>
          <w:szCs w:val="28"/>
        </w:rPr>
        <w:t>. </w:t>
      </w:r>
      <w:r w:rsidR="007A0091" w:rsidRPr="00013397">
        <w:rPr>
          <w:rFonts w:ascii="Times New Roman" w:hAnsi="Times New Roman" w:cs="Times New Roman"/>
          <w:sz w:val="28"/>
          <w:szCs w:val="28"/>
        </w:rPr>
        <w:t>Председателем центральной аккредитационной комиссии утвержда</w:t>
      </w:r>
      <w:r w:rsidR="00FD004F" w:rsidRPr="00013397">
        <w:rPr>
          <w:rFonts w:ascii="Times New Roman" w:hAnsi="Times New Roman" w:cs="Times New Roman"/>
          <w:sz w:val="28"/>
          <w:szCs w:val="28"/>
        </w:rPr>
        <w:t>ю</w:t>
      </w:r>
      <w:r w:rsidR="007A0091" w:rsidRPr="00013397">
        <w:rPr>
          <w:rFonts w:ascii="Times New Roman" w:hAnsi="Times New Roman" w:cs="Times New Roman"/>
          <w:sz w:val="28"/>
          <w:szCs w:val="28"/>
        </w:rPr>
        <w:t>тся заместитель (заместители) председателя и ответственный секретарь центра</w:t>
      </w:r>
      <w:r w:rsidR="00FD004F" w:rsidRPr="00013397">
        <w:rPr>
          <w:rFonts w:ascii="Times New Roman" w:hAnsi="Times New Roman" w:cs="Times New Roman"/>
          <w:sz w:val="28"/>
          <w:szCs w:val="28"/>
        </w:rPr>
        <w:t>льной аккредитационной комиссии.</w:t>
      </w:r>
    </w:p>
    <w:p w:rsidR="00FD004F" w:rsidRPr="00013397" w:rsidRDefault="00FD004F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Председателем аккредитационной комиссии утверждаются заместитель (заместители) председателя и ответственный секретарь аккредитационной комиссии.</w:t>
      </w:r>
    </w:p>
    <w:p w:rsidR="00C13B87" w:rsidRPr="00013397" w:rsidRDefault="00016DCB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A0E9C" w:rsidRPr="00013397">
        <w:rPr>
          <w:rFonts w:ascii="Times New Roman" w:hAnsi="Times New Roman" w:cs="Times New Roman"/>
          <w:sz w:val="28"/>
          <w:szCs w:val="28"/>
        </w:rPr>
        <w:t>6</w:t>
      </w:r>
      <w:r w:rsidRPr="00013397">
        <w:rPr>
          <w:rFonts w:ascii="Times New Roman" w:hAnsi="Times New Roman" w:cs="Times New Roman"/>
          <w:sz w:val="28"/>
          <w:szCs w:val="28"/>
        </w:rPr>
        <w:t>. </w:t>
      </w:r>
      <w:r w:rsidR="00C155E4" w:rsidRPr="00013397">
        <w:rPr>
          <w:rFonts w:ascii="Times New Roman" w:hAnsi="Times New Roman" w:cs="Times New Roman"/>
          <w:sz w:val="28"/>
          <w:szCs w:val="28"/>
        </w:rPr>
        <w:t>Председателем аккредитационной комиссии из членов аккредитационной комиссии формируются</w:t>
      </w:r>
      <w:r w:rsidR="000A141B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155E4" w:rsidRPr="00013397">
        <w:rPr>
          <w:rFonts w:ascii="Times New Roman" w:hAnsi="Times New Roman" w:cs="Times New Roman"/>
          <w:sz w:val="28"/>
          <w:szCs w:val="28"/>
        </w:rPr>
        <w:t xml:space="preserve">аккредитационные подкомиссии по </w:t>
      </w:r>
      <w:r w:rsidR="00692C80" w:rsidRPr="00013397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363DF2" w:rsidRPr="00013397">
        <w:rPr>
          <w:rFonts w:ascii="Times New Roman" w:hAnsi="Times New Roman" w:cs="Times New Roman"/>
          <w:sz w:val="28"/>
          <w:szCs w:val="28"/>
        </w:rPr>
        <w:t>и</w:t>
      </w:r>
      <w:r w:rsidR="003F5AFF" w:rsidRPr="00013397">
        <w:rPr>
          <w:rFonts w:ascii="Times New Roman" w:hAnsi="Times New Roman" w:cs="Times New Roman"/>
          <w:sz w:val="28"/>
          <w:szCs w:val="28"/>
        </w:rPr>
        <w:t xml:space="preserve"> (или) </w:t>
      </w:r>
      <w:r w:rsidR="00692C80" w:rsidRPr="00013397">
        <w:rPr>
          <w:rFonts w:ascii="Times New Roman" w:hAnsi="Times New Roman" w:cs="Times New Roman"/>
          <w:sz w:val="28"/>
          <w:szCs w:val="28"/>
        </w:rPr>
        <w:t xml:space="preserve">по должностям (для аккредитации лиц с немедицинским образованием), </w:t>
      </w:r>
      <w:r w:rsidR="00C155E4" w:rsidRPr="00013397">
        <w:rPr>
          <w:rFonts w:ascii="Times New Roman" w:hAnsi="Times New Roman" w:cs="Times New Roman"/>
          <w:sz w:val="28"/>
          <w:szCs w:val="28"/>
        </w:rPr>
        <w:t>по которым проводится аккредитация специалистов (далее –</w:t>
      </w:r>
      <w:r w:rsidR="00B241D6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155E4" w:rsidRPr="00013397">
        <w:rPr>
          <w:rFonts w:ascii="Times New Roman" w:hAnsi="Times New Roman" w:cs="Times New Roman"/>
          <w:sz w:val="28"/>
          <w:szCs w:val="28"/>
        </w:rPr>
        <w:t>аккредитационные подкомисси</w:t>
      </w:r>
      <w:r w:rsidR="00C13B87" w:rsidRPr="00013397">
        <w:rPr>
          <w:rFonts w:ascii="Times New Roman" w:hAnsi="Times New Roman" w:cs="Times New Roman"/>
          <w:sz w:val="28"/>
          <w:szCs w:val="28"/>
        </w:rPr>
        <w:t>и), отдельно для проведения первичной аккредитации</w:t>
      </w:r>
      <w:r w:rsidR="00041DB3" w:rsidRPr="00013397">
        <w:rPr>
          <w:rFonts w:ascii="Times New Roman" w:hAnsi="Times New Roman" w:cs="Times New Roman"/>
          <w:sz w:val="28"/>
          <w:szCs w:val="28"/>
        </w:rPr>
        <w:t>,</w:t>
      </w:r>
      <w:r w:rsidR="00936824" w:rsidRPr="00013397">
        <w:rPr>
          <w:rFonts w:ascii="Times New Roman" w:hAnsi="Times New Roman" w:cs="Times New Roman"/>
          <w:sz w:val="28"/>
          <w:szCs w:val="28"/>
        </w:rPr>
        <w:t xml:space="preserve"> отдельно для </w:t>
      </w:r>
      <w:r w:rsidR="00C13B87" w:rsidRPr="00013397">
        <w:rPr>
          <w:rFonts w:ascii="Times New Roman" w:hAnsi="Times New Roman" w:cs="Times New Roman"/>
          <w:sz w:val="28"/>
          <w:szCs w:val="28"/>
        </w:rPr>
        <w:t>первичной специализиров</w:t>
      </w:r>
      <w:r w:rsidR="00876BA2" w:rsidRPr="00013397">
        <w:rPr>
          <w:rFonts w:ascii="Times New Roman" w:hAnsi="Times New Roman" w:cs="Times New Roman"/>
          <w:sz w:val="28"/>
          <w:szCs w:val="28"/>
        </w:rPr>
        <w:t>анной аккредитации специалистов и периодической аккредитации специалистов.</w:t>
      </w:r>
      <w:r w:rsidR="0057160F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EDA" w:rsidRPr="00013397" w:rsidRDefault="00016DCB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417FAA" w:rsidRPr="00013397">
        <w:rPr>
          <w:rFonts w:ascii="Times New Roman" w:hAnsi="Times New Roman" w:cs="Times New Roman"/>
          <w:sz w:val="28"/>
          <w:szCs w:val="28"/>
        </w:rPr>
        <w:t>7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  <w:r w:rsidR="00E036B5" w:rsidRPr="00013397">
        <w:rPr>
          <w:rFonts w:ascii="Times New Roman" w:hAnsi="Times New Roman" w:cs="Times New Roman"/>
          <w:sz w:val="28"/>
          <w:szCs w:val="28"/>
        </w:rPr>
        <w:t> </w:t>
      </w:r>
      <w:r w:rsidR="00595EDA" w:rsidRPr="00013397">
        <w:rPr>
          <w:rFonts w:ascii="Times New Roman" w:hAnsi="Times New Roman" w:cs="Times New Roman"/>
          <w:sz w:val="28"/>
          <w:szCs w:val="28"/>
        </w:rPr>
        <w:t>Аккредитационная подкомиссия состоит из председателя аккредитационной подкомиссии, заместителя председателя аккредитационной подкомиссии</w:t>
      </w:r>
      <w:r w:rsidR="00B11DCD" w:rsidRPr="0001339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595EDA" w:rsidRPr="00013397">
        <w:rPr>
          <w:rFonts w:ascii="Times New Roman" w:hAnsi="Times New Roman" w:cs="Times New Roman"/>
          <w:sz w:val="28"/>
          <w:szCs w:val="28"/>
        </w:rPr>
        <w:t>, ответственного секретаря аккредитационной подкомиссии</w:t>
      </w:r>
      <w:r w:rsidR="00041DB3" w:rsidRPr="00013397">
        <w:rPr>
          <w:rFonts w:ascii="Times New Roman" w:hAnsi="Times New Roman" w:cs="Times New Roman"/>
          <w:sz w:val="28"/>
          <w:szCs w:val="28"/>
        </w:rPr>
        <w:t xml:space="preserve"> и членов аккредитационной подкомиссии</w:t>
      </w:r>
      <w:r w:rsidR="00595EDA" w:rsidRPr="00013397">
        <w:rPr>
          <w:rFonts w:ascii="Times New Roman" w:hAnsi="Times New Roman" w:cs="Times New Roman"/>
          <w:sz w:val="28"/>
          <w:szCs w:val="28"/>
        </w:rPr>
        <w:t>.</w:t>
      </w:r>
      <w:r w:rsidR="00E2669E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2A" w:rsidRPr="00013397" w:rsidRDefault="00A47C2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Состав аккредитационной подкомиссии утверждается протоколом заседания аккредитационной комиссии</w:t>
      </w:r>
      <w:r w:rsidR="00810A0A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016DCB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417FAA" w:rsidRPr="00013397">
        <w:rPr>
          <w:rFonts w:ascii="Times New Roman" w:hAnsi="Times New Roman" w:cs="Times New Roman"/>
          <w:sz w:val="28"/>
          <w:szCs w:val="28"/>
        </w:rPr>
        <w:t>8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  <w:r w:rsidR="006A7D67" w:rsidRPr="00013397">
        <w:rPr>
          <w:rFonts w:ascii="Times New Roman" w:hAnsi="Times New Roman" w:cs="Times New Roman"/>
          <w:sz w:val="28"/>
          <w:szCs w:val="28"/>
        </w:rPr>
        <w:t> </w:t>
      </w:r>
      <w:r w:rsidR="00887E63" w:rsidRPr="00013397">
        <w:rPr>
          <w:rFonts w:ascii="Times New Roman" w:hAnsi="Times New Roman" w:cs="Times New Roman"/>
          <w:sz w:val="28"/>
          <w:szCs w:val="28"/>
        </w:rPr>
        <w:t xml:space="preserve">Лица, включаемые в состав аккредитационной подкомиссии </w:t>
      </w:r>
      <w:r w:rsidR="00E2669E" w:rsidRPr="00013397">
        <w:rPr>
          <w:rFonts w:ascii="Times New Roman" w:hAnsi="Times New Roman" w:cs="Times New Roman"/>
          <w:sz w:val="28"/>
          <w:szCs w:val="28"/>
        </w:rPr>
        <w:br/>
      </w:r>
      <w:r w:rsidR="00887E63" w:rsidRPr="00013397">
        <w:rPr>
          <w:rFonts w:ascii="Times New Roman" w:hAnsi="Times New Roman" w:cs="Times New Roman"/>
          <w:sz w:val="28"/>
          <w:szCs w:val="28"/>
        </w:rPr>
        <w:t>(за исключением ответственного секретаря аккредитационной подкомиссии)</w:t>
      </w:r>
      <w:r w:rsidR="00380926" w:rsidRPr="00013397">
        <w:rPr>
          <w:rFonts w:ascii="Times New Roman" w:hAnsi="Times New Roman" w:cs="Times New Roman"/>
          <w:sz w:val="28"/>
          <w:szCs w:val="28"/>
        </w:rPr>
        <w:t>,</w:t>
      </w:r>
      <w:r w:rsidR="00B11DC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должны иметь:</w:t>
      </w:r>
    </w:p>
    <w:p w:rsidR="00D97189" w:rsidRPr="00013397" w:rsidRDefault="00692C8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1) для проведения аккредитации специалистов с медицинским образованием и фармацевтическим образованием:</w:t>
      </w:r>
    </w:p>
    <w:p w:rsidR="009D42C9" w:rsidRPr="00013397" w:rsidRDefault="0026234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</w:t>
      </w:r>
      <w:r w:rsidR="007E7130" w:rsidRPr="00013397">
        <w:rPr>
          <w:rFonts w:ascii="Times New Roman" w:hAnsi="Times New Roman" w:cs="Times New Roman"/>
          <w:sz w:val="28"/>
          <w:szCs w:val="28"/>
        </w:rPr>
        <w:t>ысшее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или среднее профессиональное образование по специальности, указанной в </w:t>
      </w:r>
      <w:r w:rsidR="009D42C9" w:rsidRPr="00013397">
        <w:rPr>
          <w:rFonts w:ascii="Times New Roman" w:hAnsi="Times New Roman" w:cs="Times New Roman"/>
          <w:sz w:val="28"/>
          <w:szCs w:val="28"/>
        </w:rPr>
        <w:t>номенклатуре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 г. № 700н</w:t>
      </w:r>
      <w:r w:rsidR="00D97189" w:rsidRPr="00013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189" w:rsidRPr="00013397">
        <w:rPr>
          <w:rFonts w:ascii="Times New Roman" w:hAnsi="Times New Roman" w:cs="Times New Roman"/>
          <w:sz w:val="28"/>
          <w:szCs w:val="28"/>
        </w:rPr>
        <w:t>«О номенклатуре специальностей специалистов, имеющих высшее медицинское и фармацевтическое образование»</w:t>
      </w:r>
      <w:r w:rsidR="009D42C9" w:rsidRPr="00013397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D97189" w:rsidRPr="00013397">
        <w:rPr>
          <w:rFonts w:ascii="Times New Roman" w:hAnsi="Times New Roman" w:cs="Times New Roman"/>
          <w:sz w:val="28"/>
          <w:szCs w:val="28"/>
        </w:rPr>
        <w:t>(далее </w:t>
      </w:r>
      <w:r w:rsidR="0010314E" w:rsidRPr="00013397">
        <w:rPr>
          <w:rFonts w:ascii="Times New Roman" w:hAnsi="Times New Roman" w:cs="Times New Roman"/>
          <w:sz w:val="28"/>
          <w:szCs w:val="28"/>
        </w:rPr>
        <w:t>–</w:t>
      </w:r>
      <w:r w:rsidR="00D97189" w:rsidRPr="00013397">
        <w:rPr>
          <w:rFonts w:ascii="Times New Roman" w:hAnsi="Times New Roman" w:cs="Times New Roman"/>
          <w:sz w:val="28"/>
          <w:szCs w:val="28"/>
        </w:rPr>
        <w:t> номенклатура специальностей специалистов, имеющих высшее медицинское и фармацевтическое образование)</w:t>
      </w:r>
      <w:r w:rsidR="009D42C9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BF3658" w:rsidRPr="00013397">
        <w:rPr>
          <w:rFonts w:ascii="Times New Roman" w:hAnsi="Times New Roman" w:cs="Times New Roman"/>
          <w:sz w:val="28"/>
          <w:szCs w:val="28"/>
        </w:rPr>
        <w:t xml:space="preserve">или </w:t>
      </w:r>
      <w:r w:rsidR="009D42C9" w:rsidRPr="00013397">
        <w:rPr>
          <w:rFonts w:ascii="Times New Roman" w:hAnsi="Times New Roman" w:cs="Times New Roman"/>
          <w:sz w:val="28"/>
          <w:szCs w:val="28"/>
        </w:rPr>
        <w:t>номенклатур</w:t>
      </w:r>
      <w:r w:rsidR="00BF3658" w:rsidRPr="00013397">
        <w:rPr>
          <w:rFonts w:ascii="Times New Roman" w:hAnsi="Times New Roman" w:cs="Times New Roman"/>
          <w:sz w:val="28"/>
          <w:szCs w:val="28"/>
        </w:rPr>
        <w:t>е</w:t>
      </w:r>
      <w:r w:rsidR="009D42C9" w:rsidRPr="00013397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специалистов, имеющих среднее медицинское и фармацевтическое образование, утвержденной приказом Министерства здравоохранения Российской Федерации от 16 апреля 2008 г. № 176н</w:t>
      </w:r>
      <w:r w:rsidR="00D97189" w:rsidRPr="00013397">
        <w:rPr>
          <w:rFonts w:ascii="Times New Roman" w:hAnsi="Times New Roman" w:cs="Times New Roman"/>
          <w:sz w:val="28"/>
          <w:szCs w:val="28"/>
        </w:rPr>
        <w:t xml:space="preserve"> «О Номенклатуре специальностей специалистов со средним медицинским и фармацевтическим образованием в сфере здравоохранения Российской Федерации»</w:t>
      </w:r>
      <w:r w:rsidR="009D42C9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BF3658" w:rsidRPr="00013397">
        <w:rPr>
          <w:rFonts w:ascii="Times New Roman" w:hAnsi="Times New Roman" w:cs="Times New Roman"/>
          <w:sz w:val="28"/>
          <w:szCs w:val="28"/>
        </w:rPr>
        <w:t>;</w:t>
      </w:r>
    </w:p>
    <w:p w:rsidR="00B11DCD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сертификат специалиста или </w:t>
      </w:r>
      <w:r w:rsidR="00A63176" w:rsidRPr="00013397">
        <w:rPr>
          <w:rFonts w:ascii="Times New Roman" w:hAnsi="Times New Roman" w:cs="Times New Roman"/>
          <w:sz w:val="28"/>
          <w:szCs w:val="28"/>
        </w:rPr>
        <w:t>пройденн</w:t>
      </w:r>
      <w:r w:rsidR="00CD755E" w:rsidRPr="00013397">
        <w:rPr>
          <w:rFonts w:ascii="Times New Roman" w:hAnsi="Times New Roman" w:cs="Times New Roman"/>
          <w:sz w:val="28"/>
          <w:szCs w:val="28"/>
        </w:rPr>
        <w:t>ую</w:t>
      </w:r>
      <w:r w:rsidR="00A63176" w:rsidRPr="00013397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CD755E" w:rsidRPr="00013397">
        <w:rPr>
          <w:rFonts w:ascii="Times New Roman" w:hAnsi="Times New Roman" w:cs="Times New Roman"/>
          <w:sz w:val="28"/>
          <w:szCs w:val="28"/>
        </w:rPr>
        <w:t>ю специалиста</w:t>
      </w:r>
      <w:r w:rsidRPr="00013397">
        <w:rPr>
          <w:rFonts w:ascii="Times New Roman" w:hAnsi="Times New Roman" w:cs="Times New Roman"/>
          <w:sz w:val="28"/>
          <w:szCs w:val="28"/>
        </w:rPr>
        <w:t xml:space="preserve"> и стаж работы не менее 5 лет</w:t>
      </w:r>
      <w:r w:rsidR="00582B58" w:rsidRPr="00013397">
        <w:rPr>
          <w:rFonts w:ascii="Times New Roman" w:hAnsi="Times New Roman" w:cs="Times New Roman"/>
          <w:sz w:val="28"/>
          <w:szCs w:val="28"/>
        </w:rPr>
        <w:t xml:space="preserve"> по специальности в соответствии </w:t>
      </w:r>
      <w:r w:rsidR="0023378B" w:rsidRPr="00013397">
        <w:rPr>
          <w:rFonts w:ascii="Times New Roman" w:hAnsi="Times New Roman" w:cs="Times New Roman"/>
          <w:sz w:val="28"/>
          <w:szCs w:val="28"/>
        </w:rPr>
        <w:br/>
      </w:r>
      <w:r w:rsidR="00582B58" w:rsidRPr="00013397">
        <w:rPr>
          <w:rFonts w:ascii="Times New Roman" w:hAnsi="Times New Roman" w:cs="Times New Roman"/>
          <w:sz w:val="28"/>
          <w:szCs w:val="28"/>
        </w:rPr>
        <w:t>с указанн</w:t>
      </w:r>
      <w:r w:rsidR="0023378B" w:rsidRPr="00013397">
        <w:rPr>
          <w:rFonts w:ascii="Times New Roman" w:hAnsi="Times New Roman" w:cs="Times New Roman"/>
          <w:sz w:val="28"/>
          <w:szCs w:val="28"/>
        </w:rPr>
        <w:t>ым</w:t>
      </w:r>
      <w:r w:rsidR="00582B58" w:rsidRPr="00013397">
        <w:rPr>
          <w:rFonts w:ascii="Times New Roman" w:hAnsi="Times New Roman" w:cs="Times New Roman"/>
          <w:sz w:val="28"/>
          <w:szCs w:val="28"/>
        </w:rPr>
        <w:t xml:space="preserve"> сертификатом специалиста или </w:t>
      </w:r>
      <w:r w:rsidR="00CD755E" w:rsidRPr="00013397">
        <w:rPr>
          <w:rFonts w:ascii="Times New Roman" w:hAnsi="Times New Roman" w:cs="Times New Roman"/>
          <w:sz w:val="28"/>
          <w:szCs w:val="28"/>
        </w:rPr>
        <w:t>пройденной аккредитаци</w:t>
      </w:r>
      <w:r w:rsidR="00CA34BF" w:rsidRPr="00013397">
        <w:rPr>
          <w:rFonts w:ascii="Times New Roman" w:hAnsi="Times New Roman" w:cs="Times New Roman"/>
          <w:sz w:val="28"/>
          <w:szCs w:val="28"/>
        </w:rPr>
        <w:t>ей</w:t>
      </w:r>
      <w:r w:rsidR="00CD755E" w:rsidRPr="0001339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8D5997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692C80" w:rsidRPr="00013397">
        <w:rPr>
          <w:rFonts w:ascii="Times New Roman" w:hAnsi="Times New Roman" w:cs="Times New Roman"/>
          <w:sz w:val="28"/>
          <w:szCs w:val="28"/>
        </w:rPr>
        <w:t>;</w:t>
      </w:r>
    </w:p>
    <w:p w:rsidR="00692C80" w:rsidRPr="00013397" w:rsidRDefault="00692C8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2) для проведения аккредитации специалистов с немедицинским образованием:</w:t>
      </w:r>
    </w:p>
    <w:p w:rsidR="00D97189" w:rsidRPr="00013397" w:rsidRDefault="00D97189" w:rsidP="000913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образование в соответствии с требованиями к образованию и обучению, установленными соответствующими профессиональными стандартами,</w:t>
      </w:r>
      <w:r w:rsidRPr="00013397">
        <w:rPr>
          <w:rFonts w:ascii="Times New Roman" w:hAnsi="Times New Roman" w:cs="Times New Roman"/>
          <w:sz w:val="28"/>
          <w:szCs w:val="28"/>
        </w:rPr>
        <w:br/>
        <w:t>или квалификационными требованиями, утвержденными приказом Министерства здравоохранения и социального развития Российской Федерации от 23 июля 2010 г. № 541н</w:t>
      </w:r>
      <w:r w:rsidRPr="000133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«</w:t>
      </w:r>
      <w:r w:rsidRPr="00013397">
        <w:rPr>
          <w:rFonts w:ascii="Times New Roman" w:eastAsia="Calibri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266062" w:rsidRPr="00013397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9"/>
      </w:r>
      <w:r w:rsidRPr="00013397">
        <w:rPr>
          <w:rFonts w:ascii="Times New Roman" w:hAnsi="Times New Roman" w:cs="Times New Roman"/>
          <w:sz w:val="28"/>
          <w:szCs w:val="28"/>
        </w:rPr>
        <w:t xml:space="preserve">, и (или) высшее образование по специальности, указанной в </w:t>
      </w:r>
      <w:hyperlink r:id="rId14" w:history="1">
        <w:r w:rsidRPr="00013397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013397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специалистов, имеющих высшее медицинское и фармацевтическое образование, предусматривающее соответствующие общепрофессиональные и профессиональные компетенции;</w:t>
      </w:r>
    </w:p>
    <w:p w:rsidR="00D97189" w:rsidRPr="00013397" w:rsidRDefault="00D9718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стаж работы не менее 5 лет в должности, по которой проводится аккредитация специалистов, и (или) стаж работы не менее 5 лет по специальности при наличии сертификата специалиста или пройденной аккредитаци</w:t>
      </w:r>
      <w:r w:rsidR="00D12CC9" w:rsidRPr="00013397">
        <w:rPr>
          <w:rFonts w:ascii="Times New Roman" w:hAnsi="Times New Roman" w:cs="Times New Roman"/>
          <w:sz w:val="28"/>
          <w:szCs w:val="28"/>
        </w:rPr>
        <w:t>и</w:t>
      </w:r>
      <w:r w:rsidR="00E2669E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специалиста по соответствующей специальности.</w:t>
      </w:r>
    </w:p>
    <w:p w:rsidR="009060EA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19</w:t>
      </w:r>
      <w:r w:rsidR="00E5318F" w:rsidRPr="00013397">
        <w:rPr>
          <w:rFonts w:ascii="Times New Roman" w:hAnsi="Times New Roman" w:cs="Times New Roman"/>
          <w:sz w:val="28"/>
          <w:szCs w:val="28"/>
        </w:rPr>
        <w:t>.</w:t>
      </w:r>
      <w:r w:rsidR="009060EA" w:rsidRPr="00013397">
        <w:rPr>
          <w:rFonts w:ascii="Times New Roman" w:hAnsi="Times New Roman" w:cs="Times New Roman"/>
          <w:sz w:val="28"/>
          <w:szCs w:val="28"/>
        </w:rPr>
        <w:t xml:space="preserve"> Численный состав аккредитационной подкомиссии определяется председателем соответствующей аккредитационной комиссии из расчета не менее </w:t>
      </w:r>
      <w:r w:rsidR="005210A4" w:rsidRPr="00013397">
        <w:rPr>
          <w:rFonts w:ascii="Times New Roman" w:hAnsi="Times New Roman" w:cs="Times New Roman"/>
          <w:sz w:val="28"/>
          <w:szCs w:val="28"/>
        </w:rPr>
        <w:t>3</w:t>
      </w:r>
      <w:r w:rsidR="009060EA" w:rsidRPr="000133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4E5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060EA" w:rsidRPr="00013397">
        <w:rPr>
          <w:rFonts w:ascii="Times New Roman" w:hAnsi="Times New Roman" w:cs="Times New Roman"/>
          <w:sz w:val="28"/>
          <w:szCs w:val="28"/>
        </w:rPr>
        <w:t>на 1 аккредитационную подкомиссию с учетом председателя аккредитационной подкомиссии и заместителя председателя аккредитационной подкомиссии (при наличии).</w:t>
      </w:r>
    </w:p>
    <w:p w:rsidR="00D97E30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20</w:t>
      </w:r>
      <w:r w:rsidR="00E5318F" w:rsidRPr="00013397">
        <w:rPr>
          <w:rFonts w:ascii="Times New Roman" w:hAnsi="Times New Roman" w:cs="Times New Roman"/>
          <w:sz w:val="28"/>
          <w:szCs w:val="28"/>
        </w:rPr>
        <w:t>.</w:t>
      </w:r>
      <w:r w:rsidR="00D97E30" w:rsidRPr="00013397">
        <w:rPr>
          <w:rFonts w:ascii="Times New Roman" w:hAnsi="Times New Roman" w:cs="Times New Roman"/>
          <w:sz w:val="28"/>
          <w:szCs w:val="28"/>
        </w:rPr>
        <w:t xml:space="preserve"> Составы </w:t>
      </w:r>
      <w:r w:rsidR="00493093" w:rsidRPr="00013397">
        <w:rPr>
          <w:rFonts w:ascii="Times New Roman" w:hAnsi="Times New Roman" w:cs="Times New Roman"/>
          <w:sz w:val="28"/>
          <w:szCs w:val="28"/>
        </w:rPr>
        <w:t xml:space="preserve">центральной аккредитационной комиссии и </w:t>
      </w:r>
      <w:r w:rsidR="00D97E30" w:rsidRPr="00013397">
        <w:rPr>
          <w:rFonts w:ascii="Times New Roman" w:hAnsi="Times New Roman" w:cs="Times New Roman"/>
          <w:sz w:val="28"/>
          <w:szCs w:val="28"/>
        </w:rPr>
        <w:t>аккредитационны</w:t>
      </w:r>
      <w:r w:rsidR="00493093" w:rsidRPr="00013397">
        <w:rPr>
          <w:rFonts w:ascii="Times New Roman" w:hAnsi="Times New Roman" w:cs="Times New Roman"/>
          <w:sz w:val="28"/>
          <w:szCs w:val="28"/>
        </w:rPr>
        <w:t xml:space="preserve">х комиссий </w:t>
      </w:r>
      <w:r w:rsidR="00D97E30" w:rsidRPr="00013397">
        <w:rPr>
          <w:rFonts w:ascii="Times New Roman" w:hAnsi="Times New Roman" w:cs="Times New Roman"/>
          <w:sz w:val="28"/>
          <w:szCs w:val="28"/>
        </w:rPr>
        <w:t>утверждаются приказом Министерства здравоохранения Российской Федерации сроком на один год.</w:t>
      </w:r>
      <w:r w:rsidR="00BF267C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E30" w:rsidRPr="00013397" w:rsidRDefault="00D97E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E63" w:rsidRPr="00013397" w:rsidRDefault="00A0381E" w:rsidP="009A07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3397">
        <w:rPr>
          <w:rFonts w:ascii="Times New Roman" w:hAnsi="Times New Roman" w:cs="Times New Roman"/>
          <w:b/>
          <w:sz w:val="28"/>
          <w:szCs w:val="28"/>
        </w:rPr>
        <w:t xml:space="preserve">. Организация работы </w:t>
      </w:r>
      <w:r w:rsidR="009122C9" w:rsidRPr="00013397">
        <w:rPr>
          <w:rFonts w:ascii="Times New Roman" w:hAnsi="Times New Roman" w:cs="Times New Roman"/>
          <w:b/>
          <w:sz w:val="28"/>
          <w:szCs w:val="28"/>
        </w:rPr>
        <w:t>а</w:t>
      </w:r>
      <w:r w:rsidRPr="00013397">
        <w:rPr>
          <w:rFonts w:ascii="Times New Roman" w:hAnsi="Times New Roman" w:cs="Times New Roman"/>
          <w:b/>
          <w:sz w:val="28"/>
          <w:szCs w:val="28"/>
        </w:rPr>
        <w:t>ккредитационн</w:t>
      </w:r>
      <w:r w:rsidR="009122C9" w:rsidRPr="00013397">
        <w:rPr>
          <w:rFonts w:ascii="Times New Roman" w:hAnsi="Times New Roman" w:cs="Times New Roman"/>
          <w:b/>
          <w:sz w:val="28"/>
          <w:szCs w:val="28"/>
        </w:rPr>
        <w:t>ых</w:t>
      </w:r>
      <w:r w:rsidRPr="00013397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122C9" w:rsidRPr="00013397">
        <w:rPr>
          <w:rFonts w:ascii="Times New Roman" w:hAnsi="Times New Roman" w:cs="Times New Roman"/>
          <w:b/>
          <w:sz w:val="28"/>
          <w:szCs w:val="28"/>
        </w:rPr>
        <w:t>й</w:t>
      </w:r>
    </w:p>
    <w:p w:rsidR="00A0381E" w:rsidRPr="00013397" w:rsidRDefault="00A0381E" w:rsidP="009A07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21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. Основной формой деятельности центральной аккредитационной комиссии, аккредитационных комиссий и аккредитационных подкомиссий являются заседания. </w:t>
      </w:r>
    </w:p>
    <w:p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22</w:t>
      </w:r>
      <w:r w:rsidR="00DD625D" w:rsidRPr="00013397">
        <w:rPr>
          <w:rFonts w:ascii="Times New Roman" w:hAnsi="Times New Roman" w:cs="Times New Roman"/>
          <w:sz w:val="28"/>
          <w:szCs w:val="28"/>
        </w:rPr>
        <w:t>. По итогам заседания центральной аккредитационной комиссии, аккредитационной комиссии или аккредитационной подкомиссии оформляются протокол заседания центральной аккредитационной комиссии, протокол заседания аккредитационной комиссии или протокол заседания аккредитационной подкомиссии соответственно, которые</w:t>
      </w:r>
      <w:r w:rsidR="00B16057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подписываются всеми участниками заседания непосредственно после его окончания (за исключением случаев, предусмотренных в пунктах </w:t>
      </w:r>
      <w:r w:rsidR="00EB111D" w:rsidRPr="00013397">
        <w:rPr>
          <w:rFonts w:ascii="Times New Roman" w:hAnsi="Times New Roman" w:cs="Times New Roman"/>
          <w:sz w:val="28"/>
          <w:szCs w:val="28"/>
        </w:rPr>
        <w:t>25, 27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 и 1</w:t>
      </w:r>
      <w:r w:rsidR="00CA078C" w:rsidRPr="00013397">
        <w:rPr>
          <w:rFonts w:ascii="Times New Roman" w:hAnsi="Times New Roman" w:cs="Times New Roman"/>
          <w:sz w:val="28"/>
          <w:szCs w:val="28"/>
        </w:rPr>
        <w:t>0</w:t>
      </w:r>
      <w:r w:rsidR="002578F0" w:rsidRPr="00013397">
        <w:rPr>
          <w:rFonts w:ascii="Times New Roman" w:hAnsi="Times New Roman" w:cs="Times New Roman"/>
          <w:sz w:val="28"/>
          <w:szCs w:val="28"/>
        </w:rPr>
        <w:t>9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центральной аккредитационной комиссии, аккредитационной комиссии или аккредитационной подкомиссии участник заседания вправе представить особое мнение в письменной форме на имя председателя заседания или требовать его внесения в протокол. </w:t>
      </w:r>
    </w:p>
    <w:p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23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. Протоколы заседаний центральной аккредитационной комиссии и заседаний аккредитационных комиссий сшиваются и направляются в Федеральные </w:t>
      </w:r>
      <w:r w:rsidR="00DD625D"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аккредитационные центры, где хранятся в архиве в течение 6 лет. Протоколы заседаний аккредитационных подкомиссий и документы, предусмотренные пунктами </w:t>
      </w:r>
      <w:r w:rsidR="00893BDB" w:rsidRPr="00013397">
        <w:rPr>
          <w:rFonts w:ascii="Times New Roman" w:hAnsi="Times New Roman" w:cs="Times New Roman"/>
          <w:sz w:val="28"/>
          <w:szCs w:val="28"/>
        </w:rPr>
        <w:t xml:space="preserve">42, 43 и 51 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Положения, сшиваются и хранятся в течение 6 лет в архиве организаций, указанных в пункте </w:t>
      </w:r>
      <w:r w:rsidR="005904BD" w:rsidRPr="00013397">
        <w:rPr>
          <w:rFonts w:ascii="Times New Roman" w:hAnsi="Times New Roman" w:cs="Times New Roman"/>
          <w:sz w:val="28"/>
          <w:szCs w:val="28"/>
        </w:rPr>
        <w:t>7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24</w:t>
      </w:r>
      <w:r w:rsidR="00DD625D" w:rsidRPr="00013397">
        <w:rPr>
          <w:rFonts w:ascii="Times New Roman" w:hAnsi="Times New Roman" w:cs="Times New Roman"/>
          <w:sz w:val="28"/>
          <w:szCs w:val="28"/>
        </w:rPr>
        <w:t>. Заседания центральной аккредитационной комиссии проводятся в целях рассмотрения апелляций и в иных случаях, предусмотренных Положением, и правомочны, если в них приняли участие не менее половины членов центральной аккредитационной комиссии.</w:t>
      </w:r>
    </w:p>
    <w:p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5. Заседания центральной аккредитационной комиссии могут проводиться дистанционно. </w:t>
      </w:r>
    </w:p>
    <w:p w:rsidR="00D36007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Протоколы заседаний центральной аккредитационной комиссии при проведении заседаний дистанционно подписываются председателем и ответственным секретарем центральной аккредитационной комиссии</w:t>
      </w:r>
      <w:r w:rsidR="00081E2D" w:rsidRPr="00013397">
        <w:rPr>
          <w:rFonts w:ascii="Times New Roman" w:hAnsi="Times New Roman" w:cs="Times New Roman"/>
          <w:sz w:val="28"/>
          <w:szCs w:val="28"/>
        </w:rPr>
        <w:t>, в том числе посредством использования простой электронной подписи</w:t>
      </w:r>
      <w:r w:rsidR="00D36007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013397">
        <w:rPr>
          <w:rFonts w:ascii="Times New Roman" w:hAnsi="Times New Roman" w:cs="Times New Roman"/>
          <w:sz w:val="28"/>
          <w:szCs w:val="28"/>
        </w:rPr>
        <w:t xml:space="preserve"> с отметкой о проведении заседания дистанционно.</w:t>
      </w:r>
    </w:p>
    <w:p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</w:t>
      </w:r>
      <w:r w:rsidR="00DD625D" w:rsidRPr="00013397">
        <w:rPr>
          <w:rFonts w:ascii="Times New Roman" w:hAnsi="Times New Roman" w:cs="Times New Roman"/>
          <w:sz w:val="28"/>
          <w:szCs w:val="28"/>
        </w:rPr>
        <w:t>6. Заседания аккредитационной комиссии проводятся в целях:</w:t>
      </w:r>
    </w:p>
    <w:p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утверждения составов аккредитационных подкомиссий;</w:t>
      </w:r>
    </w:p>
    <w:p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формирования апелляционных комиссий по поступившим апелляциям на решения аккредитационных подкомиссий;</w:t>
      </w:r>
    </w:p>
    <w:p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иных случаях, предусмотренных Положением.</w:t>
      </w:r>
    </w:p>
    <w:p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Заседания аккредитационной комиссии правомочны, если в нем приняли участие не менее половины членов аккредитационной комиссии.</w:t>
      </w:r>
    </w:p>
    <w:p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27</w:t>
      </w:r>
      <w:r w:rsidR="00DD625D" w:rsidRPr="00013397">
        <w:rPr>
          <w:rFonts w:ascii="Times New Roman" w:hAnsi="Times New Roman" w:cs="Times New Roman"/>
          <w:sz w:val="28"/>
          <w:szCs w:val="28"/>
        </w:rPr>
        <w:t>.</w:t>
      </w:r>
      <w:r w:rsidR="00DD625D" w:rsidRPr="000133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25D" w:rsidRPr="00013397">
        <w:rPr>
          <w:rFonts w:ascii="Times New Roman" w:hAnsi="Times New Roman" w:cs="Times New Roman"/>
          <w:sz w:val="28"/>
          <w:szCs w:val="28"/>
        </w:rPr>
        <w:t>Заседания аккредитационной комиссии могут проводиться дистанционно.</w:t>
      </w:r>
    </w:p>
    <w:p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Протоколы заседаний аккредитационной комиссии при проведении заседаний дистанционно подписываются председателем</w:t>
      </w:r>
      <w:r w:rsidR="002B3E56" w:rsidRPr="00013397">
        <w:rPr>
          <w:rFonts w:ascii="Times New Roman" w:hAnsi="Times New Roman" w:cs="Times New Roman"/>
          <w:sz w:val="28"/>
          <w:szCs w:val="28"/>
        </w:rPr>
        <w:t xml:space="preserve">, заместителем председателя (при наличии) и </w:t>
      </w:r>
      <w:r w:rsidRPr="00013397">
        <w:rPr>
          <w:rFonts w:ascii="Times New Roman" w:hAnsi="Times New Roman" w:cs="Times New Roman"/>
          <w:sz w:val="28"/>
          <w:szCs w:val="28"/>
        </w:rPr>
        <w:t>ответственным секретарем аккредитационн</w:t>
      </w:r>
      <w:r w:rsidR="002B3E56" w:rsidRPr="00013397">
        <w:rPr>
          <w:rFonts w:ascii="Times New Roman" w:hAnsi="Times New Roman" w:cs="Times New Roman"/>
          <w:sz w:val="28"/>
          <w:szCs w:val="28"/>
        </w:rPr>
        <w:t>ой комиссии</w:t>
      </w:r>
      <w:r w:rsidR="00D36007" w:rsidRPr="00013397">
        <w:rPr>
          <w:rFonts w:ascii="Times New Roman" w:hAnsi="Times New Roman" w:cs="Times New Roman"/>
          <w:sz w:val="28"/>
          <w:szCs w:val="28"/>
        </w:rPr>
        <w:t>, в том числе посредством использования простой электронной подписи с отметкой о проведении заседания дистанционно</w:t>
      </w:r>
      <w:r w:rsidR="002A4956" w:rsidRPr="00013397">
        <w:rPr>
          <w:rFonts w:ascii="Times New Roman" w:hAnsi="Times New Roman" w:cs="Times New Roman"/>
          <w:sz w:val="28"/>
          <w:szCs w:val="28"/>
        </w:rPr>
        <w:t>.</w:t>
      </w:r>
    </w:p>
    <w:p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28</w:t>
      </w:r>
      <w:r w:rsidR="00DD625D" w:rsidRPr="00013397">
        <w:rPr>
          <w:rFonts w:ascii="Times New Roman" w:hAnsi="Times New Roman" w:cs="Times New Roman"/>
          <w:sz w:val="28"/>
          <w:szCs w:val="28"/>
        </w:rPr>
        <w:t>. Заседание аккредитационной подкомиссии проводится после каждого этапа аккредитации специалиста, указанного в пункт</w:t>
      </w:r>
      <w:r w:rsidR="005904BD" w:rsidRPr="00013397">
        <w:rPr>
          <w:rFonts w:ascii="Times New Roman" w:hAnsi="Times New Roman" w:cs="Times New Roman"/>
          <w:sz w:val="28"/>
          <w:szCs w:val="28"/>
        </w:rPr>
        <w:t>ах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2578F0" w:rsidRPr="00013397">
        <w:rPr>
          <w:rFonts w:ascii="Times New Roman" w:hAnsi="Times New Roman" w:cs="Times New Roman"/>
          <w:sz w:val="28"/>
          <w:szCs w:val="28"/>
        </w:rPr>
        <w:t>65</w:t>
      </w:r>
      <w:r w:rsidR="00374ADE" w:rsidRPr="00013397">
        <w:rPr>
          <w:rFonts w:ascii="Times New Roman" w:hAnsi="Times New Roman" w:cs="Times New Roman"/>
          <w:sz w:val="28"/>
          <w:szCs w:val="28"/>
        </w:rPr>
        <w:t xml:space="preserve"> и </w:t>
      </w:r>
      <w:r w:rsidR="002578F0" w:rsidRPr="00013397">
        <w:rPr>
          <w:rFonts w:ascii="Times New Roman" w:hAnsi="Times New Roman" w:cs="Times New Roman"/>
          <w:sz w:val="28"/>
          <w:szCs w:val="28"/>
        </w:rPr>
        <w:t>97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 Положения, с оформлением протокола заседания аккредитационной подкомиссии.</w:t>
      </w:r>
    </w:p>
    <w:p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Заседание аккредитационной подкомиссии, проводимое после каждого этапа аккредитации специалиста, правомочно, если в нем приняли участие не менее половины членов аккредитационной подкомиссии, участвовавших в проведении данного этапа.</w:t>
      </w:r>
    </w:p>
    <w:p w:rsidR="00B342D9" w:rsidRPr="00013397" w:rsidRDefault="00EC361D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29</w:t>
      </w:r>
      <w:r w:rsidR="00B342D9" w:rsidRPr="00013397">
        <w:rPr>
          <w:rFonts w:ascii="Times New Roman" w:hAnsi="Times New Roman" w:cs="Times New Roman"/>
          <w:sz w:val="28"/>
          <w:szCs w:val="28"/>
        </w:rPr>
        <w:t>. Председатель центральной аккредитационной комиссии: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организует деятельность центральной аккредитационной комиссии и осуществляет над ней общее руководство;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председательствует на заседаниях центральной аккредитационной комиссии;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соблюдение членами центральной аккредитационной комиссии порядка проведения аккредитации специалиста, установленного Положением;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назначает заместителя (заместителей) председателя центральной аккредитационной комиссии и распределяет обязанности между ними;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назначает ответственного секретаря центральной аккредитационной комиссии;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назначает временно исполняющего обязанности председателя аккредитационной комиссии;</w:t>
      </w:r>
    </w:p>
    <w:p w:rsidR="00B342D9" w:rsidRPr="00013397" w:rsidRDefault="00B342D9" w:rsidP="00B34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взаимодействует с Министерством здравоохранения Российской Федерации, органами исполнительной власти субъектов Российской Федерации в сфере охраны здоровья, профессиональными некоммерческими организациями, указанными в статье 76 Федерального закона № 323-ФЗ, Федеральными аккредитационными центрами, Методическим центром, аккредитационными центрами, аккредитационными комиссиями и иными органами и организациями;</w:t>
      </w:r>
    </w:p>
    <w:p w:rsidR="00B342D9" w:rsidRPr="00013397" w:rsidRDefault="00B342D9" w:rsidP="00B34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рассматривает по компетенции обращения, поступившие в центральную аккредитационную комиссию;</w:t>
      </w:r>
    </w:p>
    <w:p w:rsidR="00B342D9" w:rsidRPr="00013397" w:rsidRDefault="00B342D9" w:rsidP="00B34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Положением.</w:t>
      </w:r>
    </w:p>
    <w:p w:rsidR="00B342D9" w:rsidRPr="00013397" w:rsidRDefault="00EC361D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30</w:t>
      </w:r>
      <w:r w:rsidR="00B342D9" w:rsidRPr="00013397">
        <w:rPr>
          <w:rFonts w:ascii="Times New Roman" w:hAnsi="Times New Roman" w:cs="Times New Roman"/>
          <w:sz w:val="28"/>
          <w:szCs w:val="28"/>
        </w:rPr>
        <w:t>. Заместитель (заместители) председателя центральной аккредитационной комиссии: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исполняет (исполняют) обязанности председателя центральной аккредитационной комиссии в его отсутствие в соответствии с распределением обязанностей;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(обеспечивают) взаимодействие председателя центральной аккредитационной комиссии с аккредитационными подкомиссиями;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(осуществляют) иные функции по поручению председателя центральной аккредитационной комиссии.</w:t>
      </w:r>
    </w:p>
    <w:p w:rsidR="00B342D9" w:rsidRPr="00013397" w:rsidRDefault="00EC361D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31</w:t>
      </w:r>
      <w:r w:rsidR="00B342D9" w:rsidRPr="00013397">
        <w:rPr>
          <w:rFonts w:ascii="Times New Roman" w:hAnsi="Times New Roman" w:cs="Times New Roman"/>
          <w:sz w:val="28"/>
          <w:szCs w:val="28"/>
        </w:rPr>
        <w:t>. Ответственный секретарь центральной аккредитационной комиссии: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организует ведение делопроизводства центральной аккредитационной комиссии, в том числе осуществляет прием, регистрацию, первичную обработку и предоставление председателю центральной аккредитационной комиссии (его уполномоченному заместителю) апелляций, а также иной входящей документации, регистрацию и отправку исходящей документации за подписью председателя центральной аккредитационной комиссии; 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готовит материалы к заседаниям центральной аккредитационной комиссии и проекты решений центральной аккредитационной комиссии;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взаимодействие с Министерством здравоохранения Российской Федерации и аккредитационными комиссиями;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ведет протоколы заседаний центральной аккредитационной комиссии;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сбор и предоставление председателю центральной аккредитационной комиссии (его уполномоченному заместителю) материалов, необходимых для рассмотрения апелляций;</w:t>
      </w:r>
    </w:p>
    <w:p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 и по поручению председателя центральной аккредитационной комиссии.</w:t>
      </w:r>
    </w:p>
    <w:p w:rsidR="00B342D9" w:rsidRPr="00013397" w:rsidRDefault="00EC361D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32</w:t>
      </w:r>
      <w:r w:rsidR="00B342D9" w:rsidRPr="00013397">
        <w:rPr>
          <w:rFonts w:ascii="Times New Roman" w:hAnsi="Times New Roman" w:cs="Times New Roman"/>
          <w:sz w:val="28"/>
          <w:szCs w:val="28"/>
        </w:rPr>
        <w:t>. Регламент работы центральной аккредитационной комиссии определяется председателем центральной аккредитационной комиссии не позднее 10 рабочих дней после утверждения ее состава и размещается на официальном сайте Федеральных аккредитационных центров.</w:t>
      </w:r>
    </w:p>
    <w:p w:rsidR="007E7130" w:rsidRPr="00013397" w:rsidRDefault="00EC361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89448A" w:rsidRPr="00013397">
        <w:rPr>
          <w:rFonts w:ascii="Times New Roman" w:hAnsi="Times New Roman" w:cs="Times New Roman"/>
          <w:sz w:val="28"/>
          <w:szCs w:val="28"/>
        </w:rPr>
        <w:t>.</w:t>
      </w:r>
      <w:r w:rsidR="00C63BCC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Председатель аккредитационной комиссии:</w:t>
      </w:r>
    </w:p>
    <w:p w:rsidR="00F52C49" w:rsidRPr="00013397" w:rsidRDefault="00F52C4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организует деятельность аккредитационной комиссии и осуществляет над ней общее руководство;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председательствует на заседаниях аккредитационной комиссии;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соблюдение членами аккредитационной комиссии порядка про</w:t>
      </w:r>
      <w:r w:rsidR="007A01CC" w:rsidRPr="00013397">
        <w:rPr>
          <w:rFonts w:ascii="Times New Roman" w:hAnsi="Times New Roman" w:cs="Times New Roman"/>
          <w:sz w:val="28"/>
          <w:szCs w:val="28"/>
        </w:rPr>
        <w:t>ведения аккредитации специалистов</w:t>
      </w:r>
      <w:r w:rsidRPr="00013397">
        <w:rPr>
          <w:rFonts w:ascii="Times New Roman" w:hAnsi="Times New Roman" w:cs="Times New Roman"/>
          <w:sz w:val="28"/>
          <w:szCs w:val="28"/>
        </w:rPr>
        <w:t>, установленного Положением;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формирует аккредитационные подкомиссии</w:t>
      </w:r>
      <w:r w:rsidR="003E4210" w:rsidRPr="00013397">
        <w:rPr>
          <w:rFonts w:ascii="Times New Roman" w:hAnsi="Times New Roman" w:cs="Times New Roman"/>
          <w:sz w:val="28"/>
          <w:szCs w:val="28"/>
        </w:rPr>
        <w:t xml:space="preserve"> и согласовывает регламенты их работы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:rsidR="003E4210" w:rsidRPr="00013397" w:rsidRDefault="003E421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утверждает решения аккредитационных подкомиссий;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формирует апелляционн</w:t>
      </w:r>
      <w:r w:rsidR="003E4210" w:rsidRPr="00013397">
        <w:rPr>
          <w:rFonts w:ascii="Times New Roman" w:hAnsi="Times New Roman" w:cs="Times New Roman"/>
          <w:sz w:val="28"/>
          <w:szCs w:val="28"/>
        </w:rPr>
        <w:t>ые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4210" w:rsidRPr="00013397">
        <w:rPr>
          <w:rFonts w:ascii="Times New Roman" w:hAnsi="Times New Roman" w:cs="Times New Roman"/>
          <w:sz w:val="28"/>
          <w:szCs w:val="28"/>
        </w:rPr>
        <w:t>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578F0" w:rsidRPr="00013397">
        <w:rPr>
          <w:rFonts w:ascii="Times New Roman" w:hAnsi="Times New Roman" w:cs="Times New Roman"/>
          <w:sz w:val="28"/>
          <w:szCs w:val="28"/>
        </w:rPr>
        <w:t>102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013397">
        <w:rPr>
          <w:rFonts w:ascii="Times New Roman" w:hAnsi="Times New Roman" w:cs="Times New Roman"/>
          <w:sz w:val="28"/>
          <w:szCs w:val="28"/>
        </w:rPr>
        <w:t xml:space="preserve">и организует </w:t>
      </w:r>
      <w:r w:rsidR="003E4210" w:rsidRPr="00013397">
        <w:rPr>
          <w:rFonts w:ascii="Times New Roman" w:hAnsi="Times New Roman" w:cs="Times New Roman"/>
          <w:sz w:val="28"/>
          <w:szCs w:val="28"/>
        </w:rPr>
        <w:t>их</w:t>
      </w:r>
      <w:r w:rsidRPr="00013397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137B29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назначает</w:t>
      </w:r>
      <w:r w:rsidR="007A0091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заместителя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 (заместителей)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председателя аккредитационной комиссии</w:t>
      </w:r>
      <w:r w:rsidR="00375F58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137B29" w:rsidRPr="00013397">
        <w:rPr>
          <w:rFonts w:ascii="Times New Roman" w:hAnsi="Times New Roman" w:cs="Times New Roman"/>
          <w:sz w:val="28"/>
          <w:szCs w:val="28"/>
        </w:rPr>
        <w:t>и распределяет обязанности между ними;</w:t>
      </w:r>
    </w:p>
    <w:p w:rsidR="00CF5B87" w:rsidRPr="00013397" w:rsidRDefault="00CF5B87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назначает временно исполняющего обязанности председат</w:t>
      </w:r>
      <w:r w:rsidR="00D376DB" w:rsidRPr="00013397">
        <w:rPr>
          <w:rFonts w:ascii="Times New Roman" w:hAnsi="Times New Roman" w:cs="Times New Roman"/>
          <w:sz w:val="28"/>
          <w:szCs w:val="28"/>
        </w:rPr>
        <w:t>еля аккредитационной комиссии;</w:t>
      </w:r>
    </w:p>
    <w:p w:rsidR="0026247B" w:rsidRPr="00013397" w:rsidRDefault="00137B2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7E7130" w:rsidRPr="00013397">
        <w:rPr>
          <w:rFonts w:ascii="Times New Roman" w:hAnsi="Times New Roman" w:cs="Times New Roman"/>
          <w:sz w:val="28"/>
          <w:szCs w:val="28"/>
        </w:rPr>
        <w:t>ответственного секр</w:t>
      </w:r>
      <w:r w:rsidR="0026247B" w:rsidRPr="00013397">
        <w:rPr>
          <w:rFonts w:ascii="Times New Roman" w:hAnsi="Times New Roman" w:cs="Times New Roman"/>
          <w:sz w:val="28"/>
          <w:szCs w:val="28"/>
        </w:rPr>
        <w:t>етаря аккредитационной комиссии;</w:t>
      </w:r>
    </w:p>
    <w:p w:rsidR="001D10BC" w:rsidRPr="00013397" w:rsidRDefault="00A95F8D" w:rsidP="0009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взаимодействует с органами исполнительной власти субъектов Российской Федерации в сфере охраны здоровья, профессиональными некоммерческими организациями, указанными в статье 76 Федерального закона №</w:t>
      </w:r>
      <w:r w:rsidR="005F6027" w:rsidRPr="00013397">
        <w:rPr>
          <w:rFonts w:ascii="Times New Roman" w:hAnsi="Times New Roman" w:cs="Times New Roman"/>
          <w:sz w:val="28"/>
          <w:szCs w:val="28"/>
        </w:rPr>
        <w:t> 323-ФЗ</w:t>
      </w:r>
      <w:r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5F6027" w:rsidRPr="00013397">
        <w:rPr>
          <w:rFonts w:ascii="Times New Roman" w:hAnsi="Times New Roman" w:cs="Times New Roman"/>
          <w:sz w:val="28"/>
          <w:szCs w:val="28"/>
        </w:rPr>
        <w:t>Федеральным</w:t>
      </w:r>
      <w:r w:rsidR="00F52C49" w:rsidRPr="00013397">
        <w:rPr>
          <w:rFonts w:ascii="Times New Roman" w:hAnsi="Times New Roman" w:cs="Times New Roman"/>
          <w:sz w:val="28"/>
          <w:szCs w:val="28"/>
        </w:rPr>
        <w:t>и</w:t>
      </w:r>
      <w:r w:rsidR="005F6027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F52C49" w:rsidRPr="00013397">
        <w:rPr>
          <w:rFonts w:ascii="Times New Roman" w:hAnsi="Times New Roman" w:cs="Times New Roman"/>
          <w:sz w:val="28"/>
          <w:szCs w:val="28"/>
        </w:rPr>
        <w:t>аккредитационными</w:t>
      </w:r>
      <w:r w:rsidR="005F6027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52C49" w:rsidRPr="00013397">
        <w:rPr>
          <w:rFonts w:ascii="Times New Roman" w:hAnsi="Times New Roman" w:cs="Times New Roman"/>
          <w:sz w:val="28"/>
          <w:szCs w:val="28"/>
        </w:rPr>
        <w:t>ами</w:t>
      </w:r>
      <w:r w:rsidR="005F6027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Pr="00013397">
        <w:rPr>
          <w:rFonts w:ascii="Times New Roman" w:hAnsi="Times New Roman" w:cs="Times New Roman"/>
          <w:sz w:val="28"/>
          <w:szCs w:val="28"/>
        </w:rPr>
        <w:t>Методическим центром</w:t>
      </w:r>
      <w:r w:rsidR="005F6027" w:rsidRPr="00013397">
        <w:rPr>
          <w:rFonts w:ascii="Times New Roman" w:hAnsi="Times New Roman" w:cs="Times New Roman"/>
          <w:sz w:val="28"/>
          <w:szCs w:val="28"/>
        </w:rPr>
        <w:t>,</w:t>
      </w:r>
      <w:r w:rsidR="00FD1875" w:rsidRPr="00013397">
        <w:rPr>
          <w:rFonts w:ascii="Times New Roman" w:hAnsi="Times New Roman" w:cs="Times New Roman"/>
          <w:sz w:val="28"/>
          <w:szCs w:val="28"/>
        </w:rPr>
        <w:t xml:space="preserve"> центральной аккредитационной комиссией,</w:t>
      </w:r>
      <w:r w:rsidR="005F6027" w:rsidRPr="00013397">
        <w:rPr>
          <w:rFonts w:ascii="Times New Roman" w:hAnsi="Times New Roman" w:cs="Times New Roman"/>
          <w:sz w:val="28"/>
          <w:szCs w:val="28"/>
        </w:rPr>
        <w:t xml:space="preserve"> аккредитационными центрами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и</w:t>
      </w:r>
      <w:r w:rsidR="005F6027" w:rsidRPr="00013397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</w:t>
      </w:r>
      <w:r w:rsidR="00D33490" w:rsidRPr="00013397">
        <w:rPr>
          <w:rFonts w:ascii="Times New Roman" w:hAnsi="Times New Roman" w:cs="Times New Roman"/>
          <w:sz w:val="28"/>
          <w:szCs w:val="28"/>
        </w:rPr>
        <w:t>;</w:t>
      </w:r>
    </w:p>
    <w:p w:rsidR="00D33490" w:rsidRPr="00013397" w:rsidRDefault="00D33490" w:rsidP="0009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рассматривает по компетенции обращения, поступив</w:t>
      </w:r>
      <w:r w:rsidR="00C13B87" w:rsidRPr="00013397">
        <w:rPr>
          <w:rFonts w:ascii="Times New Roman" w:hAnsi="Times New Roman" w:cs="Times New Roman"/>
          <w:sz w:val="28"/>
          <w:szCs w:val="28"/>
        </w:rPr>
        <w:t>шие в аккредитационную комиссию;</w:t>
      </w:r>
    </w:p>
    <w:p w:rsidR="00C13B87" w:rsidRPr="00013397" w:rsidRDefault="00C13B87" w:rsidP="0009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Положением.</w:t>
      </w:r>
    </w:p>
    <w:p w:rsidR="007E7130" w:rsidRPr="00013397" w:rsidRDefault="00EC361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34</w:t>
      </w:r>
      <w:r w:rsidR="00C63BCC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Заместитель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 (заместители)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председателя аккредитационной комиссии: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исполня</w:t>
      </w:r>
      <w:r w:rsidR="00137B29" w:rsidRPr="00013397">
        <w:rPr>
          <w:rFonts w:ascii="Times New Roman" w:hAnsi="Times New Roman" w:cs="Times New Roman"/>
          <w:sz w:val="28"/>
          <w:szCs w:val="28"/>
        </w:rPr>
        <w:t>ет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(исполняют) </w:t>
      </w:r>
      <w:r w:rsidRPr="00013397">
        <w:rPr>
          <w:rFonts w:ascii="Times New Roman" w:hAnsi="Times New Roman" w:cs="Times New Roman"/>
          <w:sz w:val="28"/>
          <w:szCs w:val="28"/>
        </w:rPr>
        <w:t>обязанности председателя аккредитац</w:t>
      </w:r>
      <w:r w:rsidR="003E4210" w:rsidRPr="00013397">
        <w:rPr>
          <w:rFonts w:ascii="Times New Roman" w:hAnsi="Times New Roman" w:cs="Times New Roman"/>
          <w:sz w:val="28"/>
          <w:szCs w:val="28"/>
        </w:rPr>
        <w:t>ионной комиссии в его отсутстви</w:t>
      </w:r>
      <w:r w:rsidR="003810CE" w:rsidRPr="00013397">
        <w:rPr>
          <w:rFonts w:ascii="Times New Roman" w:hAnsi="Times New Roman" w:cs="Times New Roman"/>
          <w:sz w:val="28"/>
          <w:szCs w:val="28"/>
        </w:rPr>
        <w:t>е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(обеспечивают) </w:t>
      </w:r>
      <w:r w:rsidRPr="00013397">
        <w:rPr>
          <w:rFonts w:ascii="Times New Roman" w:hAnsi="Times New Roman" w:cs="Times New Roman"/>
          <w:sz w:val="28"/>
          <w:szCs w:val="28"/>
        </w:rPr>
        <w:t>взаимодействие председателя аккредитационной комиссии с аккредитационными подкомиссиями;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(осуществляют) </w:t>
      </w:r>
      <w:r w:rsidRPr="00013397">
        <w:rPr>
          <w:rFonts w:ascii="Times New Roman" w:hAnsi="Times New Roman" w:cs="Times New Roman"/>
          <w:sz w:val="28"/>
          <w:szCs w:val="28"/>
        </w:rPr>
        <w:t>иные функции по поручению председателя аккредитационной комиссии.</w:t>
      </w:r>
    </w:p>
    <w:p w:rsidR="007E7130" w:rsidRPr="00013397" w:rsidRDefault="00EC361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35</w:t>
      </w:r>
      <w:r w:rsidR="000E3FA5" w:rsidRPr="00013397">
        <w:rPr>
          <w:rFonts w:ascii="Times New Roman" w:hAnsi="Times New Roman" w:cs="Times New Roman"/>
          <w:sz w:val="28"/>
          <w:szCs w:val="28"/>
        </w:rPr>
        <w:t>.</w:t>
      </w:r>
      <w:r w:rsidR="000E3FA5" w:rsidRPr="000133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Ответственный секретарь аккредитационной комиссии:</w:t>
      </w:r>
    </w:p>
    <w:p w:rsidR="007E7130" w:rsidRPr="00013397" w:rsidRDefault="003E421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организует ведение делопроизводства аккредитационной комиссии, в том числе осуществляет прием, регистрацию, первичную обработку и предварительное рассмотрение </w:t>
      </w:r>
      <w:r w:rsidR="007E7130" w:rsidRPr="00013397">
        <w:rPr>
          <w:rFonts w:ascii="Times New Roman" w:hAnsi="Times New Roman" w:cs="Times New Roman"/>
          <w:sz w:val="28"/>
          <w:szCs w:val="28"/>
        </w:rPr>
        <w:t>поступающи</w:t>
      </w:r>
      <w:r w:rsidRPr="00013397">
        <w:rPr>
          <w:rFonts w:ascii="Times New Roman" w:hAnsi="Times New Roman" w:cs="Times New Roman"/>
          <w:sz w:val="28"/>
          <w:szCs w:val="28"/>
        </w:rPr>
        <w:t>х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от аккредитационных подкомиссий </w:t>
      </w:r>
      <w:r w:rsidRPr="00013397">
        <w:rPr>
          <w:rFonts w:ascii="Times New Roman" w:hAnsi="Times New Roman" w:cs="Times New Roman"/>
          <w:sz w:val="28"/>
          <w:szCs w:val="28"/>
        </w:rPr>
        <w:t xml:space="preserve">решений и копий 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протоколов заседан</w:t>
      </w:r>
      <w:r w:rsidRPr="00013397">
        <w:rPr>
          <w:rFonts w:ascii="Times New Roman" w:hAnsi="Times New Roman" w:cs="Times New Roman"/>
          <w:sz w:val="28"/>
          <w:szCs w:val="28"/>
        </w:rPr>
        <w:t>ий аккредитационных подкомиссий, а также иной входящей документации, регистрацию и отправку исходящей документации за подписью председа</w:t>
      </w:r>
      <w:r w:rsidR="007A01CC" w:rsidRPr="00013397">
        <w:rPr>
          <w:rFonts w:ascii="Times New Roman" w:hAnsi="Times New Roman" w:cs="Times New Roman"/>
          <w:sz w:val="28"/>
          <w:szCs w:val="28"/>
        </w:rPr>
        <w:t>теля аккредитационной комиссии;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готовит материалы к заседаниям аккредитационной комиссии и проекты решений аккредитационной комиссии;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ведет протоколы заседаний аккредитационной комиссии;</w:t>
      </w:r>
    </w:p>
    <w:p w:rsidR="000D53B3" w:rsidRPr="00013397" w:rsidRDefault="000D53B3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ведет протоколы, предусмотренные пунктом </w:t>
      </w:r>
      <w:r w:rsidR="00825C90" w:rsidRPr="00013397">
        <w:rPr>
          <w:rFonts w:ascii="Times New Roman" w:hAnsi="Times New Roman" w:cs="Times New Roman"/>
          <w:sz w:val="28"/>
          <w:szCs w:val="28"/>
        </w:rPr>
        <w:t>62</w:t>
      </w:r>
      <w:r w:rsidR="00CF6087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Положения;</w:t>
      </w:r>
    </w:p>
    <w:p w:rsidR="007E7130" w:rsidRPr="00013397" w:rsidRDefault="003E421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прием апелляций, сбор и 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предостав</w:t>
      </w:r>
      <w:r w:rsidRPr="00013397">
        <w:rPr>
          <w:rFonts w:ascii="Times New Roman" w:hAnsi="Times New Roman" w:cs="Times New Roman"/>
          <w:sz w:val="28"/>
          <w:szCs w:val="28"/>
        </w:rPr>
        <w:t xml:space="preserve">ление председателю </w:t>
      </w:r>
      <w:r w:rsidR="00103A20" w:rsidRPr="00013397">
        <w:rPr>
          <w:rFonts w:ascii="Times New Roman" w:hAnsi="Times New Roman" w:cs="Times New Roman"/>
          <w:sz w:val="28"/>
          <w:szCs w:val="28"/>
        </w:rPr>
        <w:t>аккредитационной</w:t>
      </w:r>
      <w:r w:rsidRPr="00013397">
        <w:rPr>
          <w:rFonts w:ascii="Times New Roman" w:hAnsi="Times New Roman" w:cs="Times New Roman"/>
          <w:sz w:val="28"/>
          <w:szCs w:val="28"/>
        </w:rPr>
        <w:t xml:space="preserve"> комиссии (его уполномоченному заместителю)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013397">
        <w:rPr>
          <w:rFonts w:ascii="Times New Roman" w:hAnsi="Times New Roman" w:cs="Times New Roman"/>
          <w:sz w:val="28"/>
          <w:szCs w:val="28"/>
        </w:rPr>
        <w:t>ов</w:t>
      </w:r>
      <w:r w:rsidR="007E7130" w:rsidRPr="00013397">
        <w:rPr>
          <w:rFonts w:ascii="Times New Roman" w:hAnsi="Times New Roman" w:cs="Times New Roman"/>
          <w:sz w:val="28"/>
          <w:szCs w:val="28"/>
        </w:rPr>
        <w:t>, необходимы</w:t>
      </w:r>
      <w:r w:rsidR="003810CE" w:rsidRPr="00013397">
        <w:rPr>
          <w:rFonts w:ascii="Times New Roman" w:hAnsi="Times New Roman" w:cs="Times New Roman"/>
          <w:sz w:val="28"/>
          <w:szCs w:val="28"/>
        </w:rPr>
        <w:t>х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для рассмотрения апелляций;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 и по поручению председателя аккредитационной комиссии.</w:t>
      </w:r>
    </w:p>
    <w:p w:rsidR="003F0A72" w:rsidRPr="00013397" w:rsidRDefault="00EC361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36</w:t>
      </w:r>
      <w:r w:rsidR="009104C2" w:rsidRPr="00013397">
        <w:rPr>
          <w:rFonts w:ascii="Times New Roman" w:hAnsi="Times New Roman" w:cs="Times New Roman"/>
          <w:sz w:val="28"/>
          <w:szCs w:val="28"/>
        </w:rPr>
        <w:t>. Регламент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104C2" w:rsidRPr="00013397">
        <w:rPr>
          <w:rFonts w:ascii="Times New Roman" w:hAnsi="Times New Roman" w:cs="Times New Roman"/>
          <w:sz w:val="28"/>
          <w:szCs w:val="28"/>
        </w:rPr>
        <w:t xml:space="preserve">работы аккредитационной комиссии </w:t>
      </w:r>
      <w:r w:rsidR="00C41666" w:rsidRPr="00013397">
        <w:rPr>
          <w:rFonts w:ascii="Times New Roman" w:hAnsi="Times New Roman" w:cs="Times New Roman"/>
          <w:sz w:val="28"/>
          <w:szCs w:val="28"/>
        </w:rPr>
        <w:t>утверждается</w:t>
      </w:r>
      <w:r w:rsidR="009104C2" w:rsidRPr="00013397">
        <w:rPr>
          <w:rFonts w:ascii="Times New Roman" w:hAnsi="Times New Roman" w:cs="Times New Roman"/>
          <w:sz w:val="28"/>
          <w:szCs w:val="28"/>
        </w:rPr>
        <w:t xml:space="preserve"> председа</w:t>
      </w:r>
      <w:r w:rsidR="00B1061D" w:rsidRPr="00013397">
        <w:rPr>
          <w:rFonts w:ascii="Times New Roman" w:hAnsi="Times New Roman" w:cs="Times New Roman"/>
          <w:sz w:val="28"/>
          <w:szCs w:val="28"/>
        </w:rPr>
        <w:t>телем аккредитационной комиссии не позднее 10 рабочих дн</w:t>
      </w:r>
      <w:r w:rsidR="003F0A72" w:rsidRPr="00013397">
        <w:rPr>
          <w:rFonts w:ascii="Times New Roman" w:hAnsi="Times New Roman" w:cs="Times New Roman"/>
          <w:sz w:val="28"/>
          <w:szCs w:val="28"/>
        </w:rPr>
        <w:t>ей после утверждения ее состава и размещается на официальном сайте Федеральных аккредитационных центров.</w:t>
      </w:r>
    </w:p>
    <w:p w:rsidR="007E7130" w:rsidRPr="00013397" w:rsidRDefault="009D0AE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</w:t>
      </w:r>
      <w:r w:rsidR="00CD163F" w:rsidRPr="00013397">
        <w:rPr>
          <w:rFonts w:ascii="Times New Roman" w:hAnsi="Times New Roman" w:cs="Times New Roman"/>
          <w:sz w:val="28"/>
          <w:szCs w:val="28"/>
        </w:rPr>
        <w:t>7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  <w:r w:rsidR="000E3FA5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Председатель аккредитационной подкомиссии: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аккредитационной подкомиссии и организует ее деятельность;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председательствует на заседаниях аккредитационной подкомиссии;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соблюдение членами аккредитационной подкомиссии порядка проведения аккредитации специалиста, установленного Положением;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аккредитационной подкомиссии;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назначает заместителя председателя аккредитационной подкомиссии</w:t>
      </w:r>
      <w:r w:rsidR="001C6D49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и ответственного секретаря аккредитационной подкомиссии.</w:t>
      </w:r>
    </w:p>
    <w:p w:rsidR="007E7130" w:rsidRPr="00013397" w:rsidRDefault="009D0AE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</w:t>
      </w:r>
      <w:r w:rsidR="00CD163F" w:rsidRPr="00013397">
        <w:rPr>
          <w:rFonts w:ascii="Times New Roman" w:hAnsi="Times New Roman" w:cs="Times New Roman"/>
          <w:sz w:val="28"/>
          <w:szCs w:val="28"/>
        </w:rPr>
        <w:t>8</w:t>
      </w:r>
      <w:r w:rsidR="000E3FA5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Заместитель председателя аккредитационной подкомиссии исполняет обязанности председателя аккредитационной подкомиссии в его отсутствие, осуществляет иные функции по поручению председателя аккредитационной подкомиссии.</w:t>
      </w:r>
    </w:p>
    <w:p w:rsidR="007E7130" w:rsidRPr="00013397" w:rsidRDefault="009D0AE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</w:t>
      </w:r>
      <w:r w:rsidR="00CD163F" w:rsidRPr="00013397">
        <w:rPr>
          <w:rFonts w:ascii="Times New Roman" w:hAnsi="Times New Roman" w:cs="Times New Roman"/>
          <w:sz w:val="28"/>
          <w:szCs w:val="28"/>
        </w:rPr>
        <w:t>9</w:t>
      </w:r>
      <w:r w:rsidR="000E3FA5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Ответственный секретарь аккредитационной подкомиссии: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регистрирует и рассматривает поступающие в аккредитационную подкомиссию 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пунктами </w:t>
      </w:r>
      <w:r w:rsidR="00551E01" w:rsidRPr="00013397">
        <w:rPr>
          <w:rFonts w:ascii="Times New Roman" w:hAnsi="Times New Roman" w:cs="Times New Roman"/>
          <w:sz w:val="28"/>
          <w:szCs w:val="28"/>
        </w:rPr>
        <w:t xml:space="preserve">42, 43 и 51 </w:t>
      </w:r>
      <w:r w:rsidR="00F52C49" w:rsidRPr="00013397">
        <w:rPr>
          <w:rFonts w:ascii="Times New Roman" w:hAnsi="Times New Roman" w:cs="Times New Roman"/>
          <w:sz w:val="28"/>
          <w:szCs w:val="28"/>
        </w:rPr>
        <w:t>Положения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:rsidR="00CE7D23" w:rsidRPr="00013397" w:rsidRDefault="00CE7D23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уведомляет лиц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, подавших заявление и документы, предусмотренные пунктами </w:t>
      </w:r>
      <w:r w:rsidR="00551E01" w:rsidRPr="00013397">
        <w:rPr>
          <w:rFonts w:ascii="Times New Roman" w:hAnsi="Times New Roman" w:cs="Times New Roman"/>
          <w:sz w:val="28"/>
          <w:szCs w:val="28"/>
        </w:rPr>
        <w:t xml:space="preserve">42, 43 и 51 </w:t>
      </w:r>
      <w:r w:rsidR="00F52C49" w:rsidRPr="00013397">
        <w:rPr>
          <w:rFonts w:ascii="Times New Roman" w:hAnsi="Times New Roman" w:cs="Times New Roman"/>
          <w:sz w:val="28"/>
          <w:szCs w:val="28"/>
        </w:rPr>
        <w:t>Положения,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об отказе в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 их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принятии;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401D69" w:rsidRPr="00013397">
        <w:rPr>
          <w:rFonts w:ascii="Times New Roman" w:hAnsi="Times New Roman" w:cs="Times New Roman"/>
          <w:sz w:val="28"/>
          <w:szCs w:val="28"/>
        </w:rPr>
        <w:t xml:space="preserve">членов аккредитационной подкомиссии и </w:t>
      </w:r>
      <w:r w:rsidR="007D4F2D" w:rsidRPr="00013397">
        <w:rPr>
          <w:rFonts w:ascii="Times New Roman" w:hAnsi="Times New Roman" w:cs="Times New Roman"/>
          <w:sz w:val="28"/>
          <w:szCs w:val="28"/>
        </w:rPr>
        <w:t xml:space="preserve">лиц, 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подавших документы, предусмотренные пунктами </w:t>
      </w:r>
      <w:r w:rsidR="00551E01" w:rsidRPr="00013397">
        <w:rPr>
          <w:rFonts w:ascii="Times New Roman" w:hAnsi="Times New Roman" w:cs="Times New Roman"/>
          <w:sz w:val="28"/>
          <w:szCs w:val="28"/>
        </w:rPr>
        <w:t xml:space="preserve">42, 43 и 51 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013397">
        <w:rPr>
          <w:rFonts w:ascii="Times New Roman" w:hAnsi="Times New Roman" w:cs="Times New Roman"/>
          <w:sz w:val="28"/>
          <w:szCs w:val="28"/>
        </w:rPr>
        <w:t>о сроках</w:t>
      </w:r>
      <w:r w:rsidR="003E4210" w:rsidRPr="00013397">
        <w:rPr>
          <w:rFonts w:ascii="Times New Roman" w:hAnsi="Times New Roman" w:cs="Times New Roman"/>
          <w:sz w:val="28"/>
          <w:szCs w:val="28"/>
        </w:rPr>
        <w:t xml:space="preserve"> и месте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57238" w:rsidRPr="00013397">
        <w:rPr>
          <w:rFonts w:ascii="Times New Roman" w:hAnsi="Times New Roman" w:cs="Times New Roman"/>
          <w:sz w:val="28"/>
          <w:szCs w:val="28"/>
        </w:rPr>
        <w:t xml:space="preserve"> аккредитации специалиста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готовит материалы к заседаниям аккредитационной подкомиссии и проекты решений аккредитационной подкомиссии;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ведет протоколы заседаний аккредитационной подкомиссии;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взаимодейств</w:t>
      </w:r>
      <w:r w:rsidR="003E4210" w:rsidRPr="00013397">
        <w:rPr>
          <w:rFonts w:ascii="Times New Roman" w:hAnsi="Times New Roman" w:cs="Times New Roman"/>
          <w:sz w:val="28"/>
          <w:szCs w:val="28"/>
        </w:rPr>
        <w:t>ие с аккредитационной комиссией, в том числе предоставляет ответственному секретарю аккредитационной комиссии</w:t>
      </w:r>
      <w:r w:rsidR="007D090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E4210" w:rsidRPr="00013397">
        <w:rPr>
          <w:rFonts w:ascii="Times New Roman" w:hAnsi="Times New Roman" w:cs="Times New Roman"/>
          <w:sz w:val="28"/>
          <w:szCs w:val="28"/>
        </w:rPr>
        <w:t xml:space="preserve">решения аккредитационной подкомиссии для утверждения председателем аккредитационной комиссии и копии протоколов заседаний аккредитационной подкомиссии, а также </w:t>
      </w:r>
      <w:r w:rsidRPr="00013397">
        <w:rPr>
          <w:rFonts w:ascii="Times New Roman" w:hAnsi="Times New Roman" w:cs="Times New Roman"/>
          <w:sz w:val="28"/>
          <w:szCs w:val="28"/>
        </w:rPr>
        <w:t xml:space="preserve">материалы, необходимые для рассмотрения </w:t>
      </w:r>
      <w:r w:rsidR="00F52C49" w:rsidRPr="00013397">
        <w:rPr>
          <w:rFonts w:ascii="Times New Roman" w:hAnsi="Times New Roman" w:cs="Times New Roman"/>
          <w:sz w:val="28"/>
          <w:szCs w:val="28"/>
        </w:rPr>
        <w:t>апелляций</w:t>
      </w:r>
      <w:r w:rsidRPr="00013397">
        <w:rPr>
          <w:rFonts w:ascii="Times New Roman" w:hAnsi="Times New Roman" w:cs="Times New Roman"/>
          <w:sz w:val="28"/>
          <w:szCs w:val="28"/>
        </w:rPr>
        <w:t xml:space="preserve"> на решения аккредитационной подкомиссии;</w:t>
      </w:r>
    </w:p>
    <w:p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 и по поручению председателя аккредитационной подкомиссии.</w:t>
      </w:r>
    </w:p>
    <w:p w:rsidR="009122C9" w:rsidRPr="00013397" w:rsidRDefault="009122C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Ответственный секретарь аккредитационной подкомиссии может принимать непосредственное участие в оценке результата прохождения этапов аккредитации специалиста при условии его соответствия требованиям к члену аккредитационной подкомиссии, установленным </w:t>
      </w:r>
      <w:r w:rsidR="00016DCB" w:rsidRPr="0001339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40DB2" w:rsidRPr="00013397">
        <w:rPr>
          <w:rFonts w:ascii="Times New Roman" w:hAnsi="Times New Roman" w:cs="Times New Roman"/>
          <w:sz w:val="28"/>
          <w:szCs w:val="28"/>
        </w:rPr>
        <w:t>18</w:t>
      </w:r>
      <w:r w:rsidR="007D090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Положения.</w:t>
      </w:r>
    </w:p>
    <w:p w:rsidR="00C43C90" w:rsidRPr="00013397" w:rsidRDefault="00CD163F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591062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Регламент работы аккредитационной подкомиссии определяется председателе</w:t>
      </w:r>
      <w:r w:rsidR="003E4210" w:rsidRPr="00013397">
        <w:rPr>
          <w:rFonts w:ascii="Times New Roman" w:hAnsi="Times New Roman" w:cs="Times New Roman"/>
          <w:sz w:val="28"/>
          <w:szCs w:val="28"/>
        </w:rPr>
        <w:t>м аккредитационной подкомиссии по согласованию с председателем аккредитационной комиссии</w:t>
      </w:r>
      <w:r w:rsidR="00C43C9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012F3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Согласованный</w:t>
      </w:r>
      <w:r w:rsidR="00C43C90" w:rsidRPr="00013397">
        <w:rPr>
          <w:rFonts w:ascii="Times New Roman" w:hAnsi="Times New Roman" w:cs="Times New Roman"/>
          <w:sz w:val="28"/>
          <w:szCs w:val="28"/>
        </w:rPr>
        <w:t xml:space="preserve"> регламент работы аккредитационной подкомиссии размещается на официальном сайте </w:t>
      </w:r>
      <w:r w:rsidR="00963B63" w:rsidRPr="00013397">
        <w:rPr>
          <w:rFonts w:ascii="Times New Roman" w:hAnsi="Times New Roman" w:cs="Times New Roman"/>
          <w:sz w:val="28"/>
          <w:szCs w:val="28"/>
        </w:rPr>
        <w:t>Федеральн</w:t>
      </w:r>
      <w:r w:rsidRPr="00013397">
        <w:rPr>
          <w:rFonts w:ascii="Times New Roman" w:hAnsi="Times New Roman" w:cs="Times New Roman"/>
          <w:sz w:val="28"/>
          <w:szCs w:val="28"/>
        </w:rPr>
        <w:t>ых</w:t>
      </w:r>
      <w:r w:rsidR="00963B6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43C90" w:rsidRPr="00013397">
        <w:rPr>
          <w:rFonts w:ascii="Times New Roman" w:hAnsi="Times New Roman" w:cs="Times New Roman"/>
          <w:sz w:val="28"/>
          <w:szCs w:val="28"/>
        </w:rPr>
        <w:t>аккредитационн</w:t>
      </w:r>
      <w:r w:rsidRPr="00013397">
        <w:rPr>
          <w:rFonts w:ascii="Times New Roman" w:hAnsi="Times New Roman" w:cs="Times New Roman"/>
          <w:sz w:val="28"/>
          <w:szCs w:val="28"/>
        </w:rPr>
        <w:t>ых</w:t>
      </w:r>
      <w:r w:rsidR="00C43C90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013397">
        <w:rPr>
          <w:rFonts w:ascii="Times New Roman" w:hAnsi="Times New Roman" w:cs="Times New Roman"/>
          <w:sz w:val="28"/>
          <w:szCs w:val="28"/>
        </w:rPr>
        <w:t>ов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551E01" w:rsidRPr="00013397" w:rsidRDefault="00551E01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5248" w:rsidRPr="00013397" w:rsidRDefault="003E421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3CE" w:rsidRPr="000133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. </w:t>
      </w:r>
      <w:r w:rsidR="00A04DD9" w:rsidRPr="00013397">
        <w:rPr>
          <w:rFonts w:ascii="Times New Roman" w:hAnsi="Times New Roman" w:cs="Times New Roman"/>
          <w:sz w:val="28"/>
          <w:szCs w:val="28"/>
        </w:rPr>
        <w:t>Подача и п</w:t>
      </w:r>
      <w:r w:rsidR="009603CE" w:rsidRPr="00013397">
        <w:rPr>
          <w:rFonts w:ascii="Times New Roman" w:hAnsi="Times New Roman" w:cs="Times New Roman"/>
          <w:sz w:val="28"/>
          <w:szCs w:val="28"/>
        </w:rPr>
        <w:t>рием документов, необходимых</w:t>
      </w:r>
      <w:r w:rsidR="00B55248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603CE" w:rsidRPr="00013397">
        <w:rPr>
          <w:rFonts w:ascii="Times New Roman" w:hAnsi="Times New Roman" w:cs="Times New Roman"/>
          <w:sz w:val="28"/>
          <w:szCs w:val="28"/>
        </w:rPr>
        <w:t xml:space="preserve">для допуска </w:t>
      </w:r>
    </w:p>
    <w:p w:rsidR="009603CE" w:rsidRPr="00013397" w:rsidRDefault="009603CE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 прохождению аккредитации специалиста</w:t>
      </w:r>
    </w:p>
    <w:p w:rsidR="009603CE" w:rsidRPr="00013397" w:rsidRDefault="009603CE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3C70" w:rsidRPr="00013397" w:rsidRDefault="00CD163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41</w:t>
      </w:r>
      <w:r w:rsidR="00AA04F0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9736AA" w:rsidRPr="00013397">
        <w:rPr>
          <w:rFonts w:ascii="Times New Roman" w:hAnsi="Times New Roman" w:cs="Times New Roman"/>
          <w:sz w:val="28"/>
          <w:szCs w:val="28"/>
        </w:rPr>
        <w:t xml:space="preserve">первичной аккредитации специалиста и первичной специализированной </w:t>
      </w:r>
      <w:r w:rsidR="00A8173B" w:rsidRPr="00013397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7E7130" w:rsidRPr="00013397">
        <w:rPr>
          <w:rFonts w:ascii="Times New Roman" w:hAnsi="Times New Roman" w:cs="Times New Roman"/>
          <w:sz w:val="28"/>
          <w:szCs w:val="28"/>
        </w:rPr>
        <w:t>специалиста</w:t>
      </w:r>
      <w:r w:rsidR="003E4210" w:rsidRPr="00013397">
        <w:rPr>
          <w:rFonts w:ascii="Times New Roman" w:hAnsi="Times New Roman" w:cs="Times New Roman"/>
          <w:sz w:val="28"/>
          <w:szCs w:val="28"/>
        </w:rPr>
        <w:t xml:space="preserve"> лица, указанные в пункте 4 Положения</w:t>
      </w:r>
      <w:r w:rsidR="00AA04F0" w:rsidRPr="000133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7130" w:rsidRPr="00013397">
        <w:rPr>
          <w:rFonts w:ascii="Times New Roman" w:hAnsi="Times New Roman" w:cs="Times New Roman"/>
          <w:sz w:val="28"/>
          <w:szCs w:val="28"/>
        </w:rPr>
        <w:t>аккредитуемы</w:t>
      </w:r>
      <w:r w:rsidR="003E4210" w:rsidRPr="00013397">
        <w:rPr>
          <w:rFonts w:ascii="Times New Roman" w:hAnsi="Times New Roman" w:cs="Times New Roman"/>
          <w:sz w:val="28"/>
          <w:szCs w:val="28"/>
        </w:rPr>
        <w:t>е</w:t>
      </w:r>
      <w:r w:rsidR="007E7130" w:rsidRPr="00013397">
        <w:rPr>
          <w:rFonts w:ascii="Times New Roman" w:hAnsi="Times New Roman" w:cs="Times New Roman"/>
          <w:sz w:val="28"/>
          <w:szCs w:val="28"/>
        </w:rPr>
        <w:t>), представля</w:t>
      </w:r>
      <w:r w:rsidR="003E4210" w:rsidRPr="00013397">
        <w:rPr>
          <w:rFonts w:ascii="Times New Roman" w:hAnsi="Times New Roman" w:cs="Times New Roman"/>
          <w:sz w:val="28"/>
          <w:szCs w:val="28"/>
        </w:rPr>
        <w:t>ю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т в аккредитационную подкомиссию документы, предусмотренные </w:t>
      </w:r>
      <w:r w:rsidR="003E4210" w:rsidRPr="0001339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106A1" w:rsidRPr="00013397">
        <w:rPr>
          <w:rFonts w:ascii="Times New Roman" w:hAnsi="Times New Roman" w:cs="Times New Roman"/>
          <w:sz w:val="28"/>
          <w:szCs w:val="28"/>
        </w:rPr>
        <w:t xml:space="preserve">42 или 43 </w:t>
      </w:r>
      <w:r w:rsidR="007E7130" w:rsidRPr="00013397">
        <w:rPr>
          <w:rFonts w:ascii="Times New Roman" w:hAnsi="Times New Roman" w:cs="Times New Roman"/>
          <w:sz w:val="28"/>
          <w:szCs w:val="28"/>
        </w:rPr>
        <w:t>Положения</w:t>
      </w:r>
      <w:r w:rsidR="00772805" w:rsidRPr="00013397">
        <w:rPr>
          <w:rFonts w:ascii="Times New Roman" w:hAnsi="Times New Roman" w:cs="Times New Roman"/>
          <w:sz w:val="28"/>
          <w:szCs w:val="28"/>
        </w:rPr>
        <w:t>,</w:t>
      </w:r>
      <w:r w:rsidR="004E3D07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813C70" w:rsidRPr="00013397">
        <w:rPr>
          <w:rFonts w:ascii="Times New Roman" w:hAnsi="Times New Roman" w:cs="Times New Roman"/>
          <w:sz w:val="28"/>
          <w:szCs w:val="28"/>
        </w:rPr>
        <w:t>одним из следующих способов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главой </w:t>
      </w:r>
      <w:r w:rsidR="00531900" w:rsidRPr="000133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="00813C70" w:rsidRPr="00013397">
        <w:rPr>
          <w:rFonts w:ascii="Times New Roman" w:hAnsi="Times New Roman" w:cs="Times New Roman"/>
          <w:sz w:val="28"/>
          <w:szCs w:val="28"/>
        </w:rPr>
        <w:t>:</w:t>
      </w:r>
    </w:p>
    <w:p w:rsidR="00545BD5" w:rsidRPr="00013397" w:rsidRDefault="00813C70" w:rsidP="001A5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аккредитуемым или доверенным лицом лично;</w:t>
      </w:r>
    </w:p>
    <w:p w:rsidR="00813C70" w:rsidRPr="00013397" w:rsidRDefault="00817E2C" w:rsidP="001A5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заказным письмом с уведомлением</w:t>
      </w:r>
      <w:r w:rsidR="00813C70" w:rsidRPr="00013397">
        <w:rPr>
          <w:rFonts w:ascii="Times New Roman" w:hAnsi="Times New Roman" w:cs="Times New Roman"/>
          <w:sz w:val="28"/>
          <w:szCs w:val="28"/>
        </w:rPr>
        <w:t>;</w:t>
      </w:r>
    </w:p>
    <w:p w:rsidR="00D32966" w:rsidRPr="00013397" w:rsidRDefault="00817E2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по</w:t>
      </w:r>
      <w:r w:rsidR="00D32966" w:rsidRPr="00013397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Pr="00013397">
        <w:rPr>
          <w:rFonts w:ascii="Times New Roman" w:hAnsi="Times New Roman" w:cs="Times New Roman"/>
          <w:sz w:val="28"/>
          <w:szCs w:val="28"/>
        </w:rPr>
        <w:t xml:space="preserve">е </w:t>
      </w:r>
      <w:r w:rsidR="005C6CDC" w:rsidRPr="00013397">
        <w:rPr>
          <w:rFonts w:ascii="Times New Roman" w:hAnsi="Times New Roman" w:cs="Times New Roman"/>
          <w:sz w:val="28"/>
          <w:szCs w:val="28"/>
        </w:rPr>
        <w:t>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</w:t>
      </w:r>
      <w:r w:rsidRPr="00013397">
        <w:rPr>
          <w:rFonts w:ascii="Times New Roman" w:hAnsi="Times New Roman" w:cs="Times New Roman"/>
          <w:sz w:val="28"/>
          <w:szCs w:val="28"/>
        </w:rPr>
        <w:t xml:space="preserve"> (в случае, предусмотренном пунктом </w:t>
      </w:r>
      <w:r w:rsidR="00825C90" w:rsidRPr="00013397">
        <w:rPr>
          <w:rFonts w:ascii="Times New Roman" w:hAnsi="Times New Roman" w:cs="Times New Roman"/>
          <w:sz w:val="28"/>
          <w:szCs w:val="28"/>
        </w:rPr>
        <w:t>107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="00D32966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6"/>
      <w:bookmarkEnd w:id="6"/>
      <w:r w:rsidRPr="00013397">
        <w:rPr>
          <w:rFonts w:ascii="Times New Roman" w:hAnsi="Times New Roman" w:cs="Times New Roman"/>
          <w:sz w:val="28"/>
          <w:szCs w:val="28"/>
        </w:rPr>
        <w:t>4</w:t>
      </w:r>
      <w:r w:rsidR="009D0AE0" w:rsidRPr="00013397">
        <w:rPr>
          <w:rFonts w:ascii="Times New Roman" w:hAnsi="Times New Roman" w:cs="Times New Roman"/>
          <w:sz w:val="28"/>
          <w:szCs w:val="28"/>
        </w:rPr>
        <w:t>2</w:t>
      </w:r>
      <w:r w:rsidR="004F0568" w:rsidRPr="00013397">
        <w:rPr>
          <w:rFonts w:ascii="Times New Roman" w:hAnsi="Times New Roman" w:cs="Times New Roman"/>
          <w:sz w:val="28"/>
          <w:szCs w:val="28"/>
        </w:rPr>
        <w:t>.</w:t>
      </w:r>
      <w:r w:rsidR="00013B72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Для прохождения первичной аккредитации </w:t>
      </w:r>
      <w:r w:rsidR="00013B72" w:rsidRPr="0001339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7E7130" w:rsidRPr="00013397" w:rsidRDefault="007E7130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заявление о допуске к</w:t>
      </w:r>
      <w:r w:rsidR="0053231D" w:rsidRPr="00013397">
        <w:rPr>
          <w:rFonts w:ascii="Times New Roman" w:hAnsi="Times New Roman" w:cs="Times New Roman"/>
          <w:sz w:val="28"/>
          <w:szCs w:val="28"/>
        </w:rPr>
        <w:t xml:space="preserve"> аккредитации специалиста </w:t>
      </w:r>
      <w:r w:rsidR="00D22708" w:rsidRPr="00013397">
        <w:rPr>
          <w:rFonts w:ascii="Times New Roman" w:hAnsi="Times New Roman" w:cs="Times New Roman"/>
          <w:sz w:val="28"/>
          <w:szCs w:val="28"/>
        </w:rPr>
        <w:t>(</w:t>
      </w:r>
      <w:r w:rsidR="00C1258A" w:rsidRPr="00013397">
        <w:rPr>
          <w:rFonts w:ascii="Times New Roman" w:hAnsi="Times New Roman" w:cs="Times New Roman"/>
          <w:sz w:val="28"/>
          <w:szCs w:val="28"/>
        </w:rPr>
        <w:t xml:space="preserve">рекомендуемый образец приведен в </w:t>
      </w:r>
      <w:r w:rsidR="00D22708" w:rsidRPr="00013397">
        <w:rPr>
          <w:rFonts w:ascii="Times New Roman" w:hAnsi="Times New Roman" w:cs="Times New Roman"/>
          <w:sz w:val="28"/>
          <w:szCs w:val="28"/>
        </w:rPr>
        <w:t>приложени</w:t>
      </w:r>
      <w:r w:rsidR="00C1258A" w:rsidRPr="00013397">
        <w:rPr>
          <w:rFonts w:ascii="Times New Roman" w:hAnsi="Times New Roman" w:cs="Times New Roman"/>
          <w:sz w:val="28"/>
          <w:szCs w:val="28"/>
        </w:rPr>
        <w:t xml:space="preserve">и </w:t>
      </w:r>
      <w:r w:rsidR="00D22708" w:rsidRPr="00013397">
        <w:rPr>
          <w:rFonts w:ascii="Times New Roman" w:hAnsi="Times New Roman" w:cs="Times New Roman"/>
          <w:sz w:val="28"/>
          <w:szCs w:val="28"/>
        </w:rPr>
        <w:t>№</w:t>
      </w:r>
      <w:r w:rsidR="006806B7" w:rsidRPr="00013397">
        <w:rPr>
          <w:rFonts w:ascii="Times New Roman" w:hAnsi="Times New Roman" w:cs="Times New Roman"/>
          <w:sz w:val="28"/>
          <w:szCs w:val="28"/>
        </w:rPr>
        <w:t> </w:t>
      </w:r>
      <w:r w:rsidR="00D22708" w:rsidRPr="00013397">
        <w:rPr>
          <w:rFonts w:ascii="Times New Roman" w:hAnsi="Times New Roman" w:cs="Times New Roman"/>
          <w:sz w:val="28"/>
          <w:szCs w:val="28"/>
        </w:rPr>
        <w:t>1 к Положению</w:t>
      </w:r>
      <w:r w:rsidR="0053231D" w:rsidRPr="00013397">
        <w:rPr>
          <w:rFonts w:ascii="Times New Roman" w:hAnsi="Times New Roman" w:cs="Times New Roman"/>
          <w:sz w:val="28"/>
          <w:szCs w:val="28"/>
        </w:rPr>
        <w:t>)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:rsidR="00BD6B0B" w:rsidRPr="00013397" w:rsidRDefault="007E7130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BD6B0B" w:rsidRPr="00013397" w:rsidRDefault="00BD6B0B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случае изменения фамилии, имени, отчества – копия документа, подтверждающего факт изменения фамилии, имени, отчества</w:t>
      </w:r>
      <w:r w:rsidR="00123971" w:rsidRPr="00013397">
        <w:rPr>
          <w:rFonts w:ascii="Times New Roman" w:hAnsi="Times New Roman" w:cs="Times New Roman"/>
          <w:sz w:val="28"/>
          <w:szCs w:val="28"/>
        </w:rPr>
        <w:t>;</w:t>
      </w:r>
    </w:p>
    <w:p w:rsidR="007E7130" w:rsidRPr="00013397" w:rsidRDefault="0073209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копия документов о высшем образовании и о квалификации или о среднем профессиональном образовании, или выписка из протокола заседания государственной экзаменационной комиссии</w:t>
      </w:r>
      <w:r w:rsidR="007E7130" w:rsidRPr="00013397">
        <w:rPr>
          <w:rFonts w:ascii="Times New Roman" w:hAnsi="Times New Roman" w:cs="Times New Roman"/>
          <w:sz w:val="28"/>
          <w:szCs w:val="28"/>
        </w:rPr>
        <w:t>;</w:t>
      </w:r>
    </w:p>
    <w:p w:rsidR="007E7130" w:rsidRPr="00013397" w:rsidRDefault="003F0A72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застрахованного лица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(для иностранных </w:t>
      </w:r>
      <w:r w:rsidR="00013B72" w:rsidRPr="00013397">
        <w:rPr>
          <w:rFonts w:ascii="Times New Roman" w:hAnsi="Times New Roman" w:cs="Times New Roman"/>
          <w:sz w:val="28"/>
          <w:szCs w:val="28"/>
        </w:rPr>
        <w:t xml:space="preserve">граждан и лиц без гражданства – 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при наличии)</w:t>
      </w:r>
      <w:r w:rsidR="00B43305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4A014C" w:rsidRPr="00013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E84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6"/>
      <w:bookmarkEnd w:id="7"/>
      <w:r w:rsidRPr="00013397">
        <w:rPr>
          <w:rFonts w:ascii="Times New Roman" w:hAnsi="Times New Roman" w:cs="Times New Roman"/>
          <w:sz w:val="28"/>
          <w:szCs w:val="28"/>
        </w:rPr>
        <w:t>4</w:t>
      </w:r>
      <w:r w:rsidR="002A5E84" w:rsidRPr="00013397">
        <w:rPr>
          <w:rFonts w:ascii="Times New Roman" w:hAnsi="Times New Roman" w:cs="Times New Roman"/>
          <w:sz w:val="28"/>
          <w:szCs w:val="28"/>
        </w:rPr>
        <w:t>3. Для прохождения первичной специализированной аккредитации представляются:</w:t>
      </w:r>
    </w:p>
    <w:p w:rsidR="002A5E84" w:rsidRPr="00013397" w:rsidRDefault="002A5E84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заявление о допуске к аккредитации специалиста (рекомендуемый образец приведен в приложении № 1 к Положению);</w:t>
      </w:r>
    </w:p>
    <w:p w:rsidR="002A5E84" w:rsidRPr="00013397" w:rsidRDefault="002A5E84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2A5E84" w:rsidRPr="00013397" w:rsidRDefault="002A5E84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случае изменения фамилии, имени, отчества – копия документа, подтверждающего факт изменения фамилии, имени, отчества;</w:t>
      </w:r>
    </w:p>
    <w:p w:rsidR="002A5E84" w:rsidRPr="00013397" w:rsidRDefault="002A5E84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копия сертификата специалиста (при прохождении аккредитации </w:t>
      </w:r>
      <w:r w:rsidR="00FD754F" w:rsidRPr="0001339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13397">
        <w:rPr>
          <w:rFonts w:ascii="Times New Roman" w:hAnsi="Times New Roman" w:cs="Times New Roman"/>
          <w:sz w:val="28"/>
          <w:szCs w:val="28"/>
        </w:rPr>
        <w:t>впервые);</w:t>
      </w:r>
    </w:p>
    <w:p w:rsidR="002A5E84" w:rsidRPr="00013397" w:rsidRDefault="0073209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копия документов о высшем образовании и о квалификации или о среднем профессиональном образовании, или выписка из протокола заседания государственной экзаменационной комиссии</w:t>
      </w:r>
      <w:r w:rsidR="002A5E84" w:rsidRPr="00013397">
        <w:rPr>
          <w:rFonts w:ascii="Times New Roman" w:hAnsi="Times New Roman" w:cs="Times New Roman"/>
          <w:sz w:val="28"/>
          <w:szCs w:val="28"/>
        </w:rPr>
        <w:t>;</w:t>
      </w:r>
    </w:p>
    <w:p w:rsidR="002A5E84" w:rsidRPr="00013397" w:rsidRDefault="002A5E84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профессиональной переподготовки;</w:t>
      </w:r>
    </w:p>
    <w:p w:rsidR="002A5E84" w:rsidRPr="00013397" w:rsidRDefault="002A5E84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</w:t>
      </w:r>
      <w:r w:rsidRPr="00013397">
        <w:rPr>
          <w:rFonts w:ascii="Times New Roman" w:hAnsi="Times New Roman" w:cs="Times New Roman"/>
          <w:sz w:val="28"/>
          <w:szCs w:val="28"/>
        </w:rPr>
        <w:br/>
        <w:t>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</w:t>
      </w:r>
      <w:r w:rsidRPr="00013397">
        <w:rPr>
          <w:rFonts w:ascii="Times New Roman" w:hAnsi="Times New Roman" w:cs="Times New Roman"/>
          <w:sz w:val="28"/>
          <w:szCs w:val="28"/>
        </w:rPr>
        <w:br/>
        <w:t>к ней службе (при наличии);</w:t>
      </w:r>
    </w:p>
    <w:p w:rsidR="002A5E84" w:rsidRPr="00013397" w:rsidRDefault="002A5E84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 (для иностранных граждан и лиц без гражданства – при наличии).</w:t>
      </w:r>
      <w:r w:rsidR="004A014C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AAB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44</w:t>
      </w:r>
      <w:r w:rsidR="003C4AAB" w:rsidRPr="00013397">
        <w:rPr>
          <w:rFonts w:ascii="Times New Roman" w:hAnsi="Times New Roman" w:cs="Times New Roman"/>
          <w:sz w:val="28"/>
          <w:szCs w:val="28"/>
        </w:rPr>
        <w:t>. Прием и регистрация документов</w:t>
      </w:r>
      <w:r w:rsidR="00A52C64" w:rsidRPr="00013397">
        <w:rPr>
          <w:rFonts w:ascii="Times New Roman" w:hAnsi="Times New Roman" w:cs="Times New Roman"/>
          <w:sz w:val="28"/>
          <w:szCs w:val="28"/>
        </w:rPr>
        <w:t xml:space="preserve">, предусмотренных пунктами </w:t>
      </w:r>
      <w:r w:rsidR="007D2AC3" w:rsidRPr="00013397">
        <w:rPr>
          <w:rFonts w:ascii="Times New Roman" w:hAnsi="Times New Roman" w:cs="Times New Roman"/>
          <w:sz w:val="28"/>
          <w:szCs w:val="28"/>
        </w:rPr>
        <w:t xml:space="preserve">42 и 43 </w:t>
      </w:r>
      <w:r w:rsidR="00A52C64" w:rsidRPr="00013397">
        <w:rPr>
          <w:rFonts w:ascii="Times New Roman" w:hAnsi="Times New Roman" w:cs="Times New Roman"/>
          <w:sz w:val="28"/>
          <w:szCs w:val="28"/>
        </w:rPr>
        <w:t>Положения,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F6799" w:rsidRPr="00013397">
        <w:rPr>
          <w:rFonts w:ascii="Times New Roman" w:hAnsi="Times New Roman" w:cs="Times New Roman"/>
          <w:sz w:val="28"/>
          <w:szCs w:val="28"/>
        </w:rPr>
        <w:t>е</w:t>
      </w:r>
      <w:r w:rsidR="003C4AAB" w:rsidRPr="00013397">
        <w:rPr>
          <w:rFonts w:ascii="Times New Roman" w:hAnsi="Times New Roman" w:cs="Times New Roman"/>
          <w:sz w:val="28"/>
          <w:szCs w:val="28"/>
        </w:rPr>
        <w:t>тся аккредитационной подкомиссией</w:t>
      </w:r>
      <w:r w:rsidR="00E74D65" w:rsidRPr="00013397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и регистрации документов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 не реже одного раза в три месяца.</w:t>
      </w:r>
    </w:p>
    <w:p w:rsidR="004A2002" w:rsidRPr="00013397" w:rsidRDefault="004A2002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Сроки приема и регистрации </w:t>
      </w:r>
      <w:r w:rsidR="00A52C64" w:rsidRPr="0001339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013397">
        <w:rPr>
          <w:rFonts w:ascii="Times New Roman" w:hAnsi="Times New Roman" w:cs="Times New Roman"/>
          <w:sz w:val="28"/>
          <w:szCs w:val="28"/>
        </w:rPr>
        <w:t>составляют не менее 14 рабочих дней и утверждаются протоколом заседания аккредитационной подкомиссии, который размещается на официальном сайте в информационно-телекоммуникационной сети «Интернет</w:t>
      </w:r>
      <w:r w:rsidR="00C47C95" w:rsidRPr="00013397">
        <w:rPr>
          <w:rFonts w:ascii="Times New Roman" w:hAnsi="Times New Roman" w:cs="Times New Roman"/>
          <w:sz w:val="28"/>
          <w:szCs w:val="28"/>
        </w:rPr>
        <w:t>» 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информационных стендах аккредитационного центра</w:t>
      </w:r>
      <w:r w:rsidR="00021607" w:rsidRPr="000133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13397">
        <w:rPr>
          <w:rFonts w:ascii="Times New Roman" w:hAnsi="Times New Roman" w:cs="Times New Roman"/>
          <w:sz w:val="28"/>
          <w:szCs w:val="28"/>
        </w:rPr>
        <w:t>официальном сайте Федеральных аккредитационных центров в течение 2 рабочих дней со дня подписания указанного протокола.</w:t>
      </w:r>
    </w:p>
    <w:p w:rsidR="00B65362" w:rsidRPr="00013397" w:rsidRDefault="00C74732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Представленные</w:t>
      </w:r>
      <w:r w:rsidR="00CA059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документов, о чем аккредитуемому либо его доверенному лицу выдается расписка об их получении.</w:t>
      </w:r>
    </w:p>
    <w:p w:rsidR="00C74732" w:rsidRPr="00013397" w:rsidRDefault="00C74732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через операторов почтовой связи общего пользования или в электронной форме </w:t>
      </w:r>
      <w:r w:rsidR="00996E2C" w:rsidRPr="00013397">
        <w:rPr>
          <w:rFonts w:ascii="Times New Roman" w:hAnsi="Times New Roman" w:cs="Times New Roman"/>
          <w:sz w:val="28"/>
          <w:szCs w:val="28"/>
        </w:rPr>
        <w:t>расписка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об их получении</w:t>
      </w:r>
      <w:r w:rsidR="00C25C9B" w:rsidRPr="00013397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B65362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на адрес электронной почты или контактн</w:t>
      </w:r>
      <w:r w:rsidR="00C25C9B" w:rsidRPr="00013397">
        <w:rPr>
          <w:rFonts w:ascii="Times New Roman" w:hAnsi="Times New Roman" w:cs="Times New Roman"/>
          <w:sz w:val="28"/>
          <w:szCs w:val="28"/>
        </w:rPr>
        <w:t>ый</w:t>
      </w:r>
      <w:r w:rsidRPr="00013397">
        <w:rPr>
          <w:rFonts w:ascii="Times New Roman" w:hAnsi="Times New Roman" w:cs="Times New Roman"/>
          <w:sz w:val="28"/>
          <w:szCs w:val="28"/>
        </w:rPr>
        <w:t xml:space="preserve"> номер телефона.</w:t>
      </w:r>
    </w:p>
    <w:p w:rsidR="003C4AAB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45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. Ответственный секретарь аккредитационной подкомиссии проверяет наличие предусмотренных </w:t>
      </w:r>
      <w:r w:rsidR="00A52C64" w:rsidRPr="0001339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D2AC3" w:rsidRPr="00013397">
        <w:rPr>
          <w:rFonts w:ascii="Times New Roman" w:hAnsi="Times New Roman" w:cs="Times New Roman"/>
          <w:sz w:val="28"/>
          <w:szCs w:val="28"/>
        </w:rPr>
        <w:t xml:space="preserve">42 и 43 </w:t>
      </w:r>
      <w:r w:rsidR="00A52C64" w:rsidRPr="00013397">
        <w:rPr>
          <w:rFonts w:ascii="Times New Roman" w:hAnsi="Times New Roman" w:cs="Times New Roman"/>
          <w:sz w:val="28"/>
          <w:szCs w:val="28"/>
        </w:rPr>
        <w:t>Положения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 документов и в течение 7 календарных дней со дня их регистрации передает документы на рассмотрение аккредитационной подкомиссии.</w:t>
      </w:r>
    </w:p>
    <w:p w:rsidR="003C4AAB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46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. В случае выявления несоответствия представленных аккредитуемым </w:t>
      </w:r>
      <w:r w:rsidR="001452E7" w:rsidRPr="00013397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пунктами </w:t>
      </w:r>
      <w:r w:rsidR="007D2AC3" w:rsidRPr="00013397">
        <w:rPr>
          <w:rFonts w:ascii="Times New Roman" w:hAnsi="Times New Roman" w:cs="Times New Roman"/>
          <w:sz w:val="28"/>
          <w:szCs w:val="28"/>
        </w:rPr>
        <w:t xml:space="preserve">42 и 43 </w:t>
      </w:r>
      <w:r w:rsidR="001452E7" w:rsidRPr="00013397">
        <w:rPr>
          <w:rFonts w:ascii="Times New Roman" w:hAnsi="Times New Roman" w:cs="Times New Roman"/>
          <w:sz w:val="28"/>
          <w:szCs w:val="28"/>
        </w:rPr>
        <w:t>Положения,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 требованиям Положения ответственный секретарь </w:t>
      </w:r>
      <w:r w:rsidR="00104532" w:rsidRPr="00013397">
        <w:rPr>
          <w:rFonts w:ascii="Times New Roman" w:hAnsi="Times New Roman" w:cs="Times New Roman"/>
          <w:sz w:val="28"/>
          <w:szCs w:val="28"/>
        </w:rPr>
        <w:t xml:space="preserve">аккредитационной подкомиссии </w:t>
      </w:r>
      <w:r w:rsidR="003C4AAB" w:rsidRPr="00013397">
        <w:rPr>
          <w:rFonts w:ascii="Times New Roman" w:hAnsi="Times New Roman" w:cs="Times New Roman"/>
          <w:sz w:val="28"/>
          <w:szCs w:val="28"/>
        </w:rPr>
        <w:t>направляет аккредитуемому уведомление об отказе в принятии документов с разъяснением причины отказа на почтовый ад</w:t>
      </w:r>
      <w:r w:rsidR="001B1536" w:rsidRPr="00013397">
        <w:rPr>
          <w:rFonts w:ascii="Times New Roman" w:hAnsi="Times New Roman" w:cs="Times New Roman"/>
          <w:sz w:val="28"/>
          <w:szCs w:val="28"/>
        </w:rPr>
        <w:t>рес или адрес электронной почты</w:t>
      </w:r>
      <w:r w:rsidR="00185F5F" w:rsidRPr="00013397">
        <w:rPr>
          <w:rFonts w:ascii="Times New Roman" w:hAnsi="Times New Roman" w:cs="Times New Roman"/>
          <w:sz w:val="28"/>
          <w:szCs w:val="28"/>
        </w:rPr>
        <w:t>, или контактный номер телефона</w:t>
      </w:r>
      <w:r w:rsidR="00155AE7" w:rsidRPr="00013397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пунктом</w:t>
      </w:r>
      <w:r w:rsidR="0050285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45DB8" w:rsidRPr="00013397">
        <w:rPr>
          <w:rFonts w:ascii="Times New Roman" w:hAnsi="Times New Roman" w:cs="Times New Roman"/>
          <w:sz w:val="28"/>
          <w:szCs w:val="28"/>
        </w:rPr>
        <w:t>95</w:t>
      </w:r>
      <w:r w:rsidR="00502854" w:rsidRPr="00013397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3C4AAB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47</w:t>
      </w:r>
      <w:r w:rsidR="003C4AAB" w:rsidRPr="00013397">
        <w:rPr>
          <w:rFonts w:ascii="Times New Roman" w:hAnsi="Times New Roman" w:cs="Times New Roman"/>
          <w:sz w:val="28"/>
          <w:szCs w:val="28"/>
        </w:rPr>
        <w:t>. В случае устранения основания, послужившего причиной отказа в принятии документов, аккредитуемый вправе повторно представить документы в аккредитационную подкомиссию.</w:t>
      </w:r>
    </w:p>
    <w:p w:rsidR="003C4AAB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. Не позднее 10 рабочих дней со дня регистрации </w:t>
      </w:r>
      <w:r w:rsidR="001452E7" w:rsidRPr="00013397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пунктами </w:t>
      </w:r>
      <w:r w:rsidR="009652BC" w:rsidRPr="00013397">
        <w:rPr>
          <w:rFonts w:ascii="Times New Roman" w:hAnsi="Times New Roman" w:cs="Times New Roman"/>
          <w:sz w:val="28"/>
          <w:szCs w:val="28"/>
        </w:rPr>
        <w:t xml:space="preserve">42 и 43 </w:t>
      </w:r>
      <w:r w:rsidR="001452E7" w:rsidRPr="00013397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3C4AAB" w:rsidRPr="00013397">
        <w:rPr>
          <w:rFonts w:ascii="Times New Roman" w:hAnsi="Times New Roman" w:cs="Times New Roman"/>
          <w:sz w:val="28"/>
          <w:szCs w:val="28"/>
        </w:rPr>
        <w:t>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специалиста.</w:t>
      </w:r>
    </w:p>
    <w:p w:rsidR="00007B15" w:rsidRPr="00013397" w:rsidRDefault="00007B15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Информация о лицах, допущенных к аккредитации специалистов, и графике проведения аккредитации специалистов не позднее 2 календарных дней со дня принятия соответствующего решения аккредитационной подкомиссией направляется ответственным секретарем аккредитационной подкомиссии ответственному секретарю аккредитационной комиссии и размещается на официальном сайте в информационно-телекоммуникационной сети «Интернет» и информационных стендах аккредитационного центра.</w:t>
      </w:r>
    </w:p>
    <w:p w:rsidR="0046463A" w:rsidRPr="00013397" w:rsidRDefault="00AB748C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49</w:t>
      </w:r>
      <w:r w:rsidR="0046463A" w:rsidRPr="00013397">
        <w:rPr>
          <w:rFonts w:ascii="Times New Roman" w:hAnsi="Times New Roman" w:cs="Times New Roman"/>
          <w:sz w:val="28"/>
          <w:szCs w:val="28"/>
        </w:rPr>
        <w:t>. Одновременное предоставление документов для прохождения аккредитации специалиста по одной и той же специальности или должности (для аккредитации специалистов с немедицинским образованием) в две и более аккредитационные подкомиссии не допускается.</w:t>
      </w:r>
    </w:p>
    <w:p w:rsidR="00DE2EDF" w:rsidRPr="00013397" w:rsidRDefault="00AB748C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50</w:t>
      </w:r>
      <w:r w:rsidR="00DE2EDF" w:rsidRPr="00013397">
        <w:rPr>
          <w:rFonts w:ascii="Times New Roman" w:hAnsi="Times New Roman" w:cs="Times New Roman"/>
          <w:sz w:val="28"/>
          <w:szCs w:val="28"/>
        </w:rPr>
        <w:t xml:space="preserve">. Для прохождения периодической аккредитации специалиста аккредитуемые представляют в 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 </w:t>
      </w:r>
      <w:r w:rsidR="004B2917" w:rsidRPr="00013397">
        <w:rPr>
          <w:rFonts w:ascii="Times New Roman" w:hAnsi="Times New Roman" w:cs="Times New Roman"/>
          <w:sz w:val="28"/>
          <w:szCs w:val="28"/>
        </w:rPr>
        <w:t>документы, предусмотренные пунктом 5</w:t>
      </w:r>
      <w:r w:rsidR="00785A29" w:rsidRPr="00013397">
        <w:rPr>
          <w:rFonts w:ascii="Times New Roman" w:hAnsi="Times New Roman" w:cs="Times New Roman"/>
          <w:sz w:val="28"/>
          <w:szCs w:val="28"/>
        </w:rPr>
        <w:t>1</w:t>
      </w:r>
      <w:r w:rsidR="004B2917" w:rsidRPr="00013397"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="00DE2EDF" w:rsidRPr="00013397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E2EDF" w:rsidRPr="00013397" w:rsidRDefault="00545BD5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аккредитуемым или доверенным лицом лично</w:t>
      </w:r>
      <w:r w:rsidR="00033A30" w:rsidRPr="00013397">
        <w:rPr>
          <w:rFonts w:ascii="Times New Roman" w:hAnsi="Times New Roman" w:cs="Times New Roman"/>
          <w:sz w:val="28"/>
          <w:szCs w:val="28"/>
        </w:rPr>
        <w:t>;</w:t>
      </w:r>
    </w:p>
    <w:p w:rsidR="00033A30" w:rsidRPr="00013397" w:rsidRDefault="00DE2EDF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заказным письмом с уведомлением</w:t>
      </w:r>
      <w:r w:rsidR="00033A30" w:rsidRPr="00013397">
        <w:rPr>
          <w:rFonts w:ascii="Times New Roman" w:hAnsi="Times New Roman" w:cs="Times New Roman"/>
          <w:sz w:val="28"/>
          <w:szCs w:val="28"/>
        </w:rPr>
        <w:t>;</w:t>
      </w:r>
    </w:p>
    <w:p w:rsidR="00DE2EDF" w:rsidRPr="00013397" w:rsidRDefault="00033A30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 использованием интернет-портала непрерывного медицинского и фармацевтического образования в информационно-телекоммуникационной сети «Интернет» (далее – интернет-портал непрерывного медицинского и фармацевтического образования</w:t>
      </w:r>
      <w:r w:rsidR="0005122E" w:rsidRPr="00013397">
        <w:rPr>
          <w:rFonts w:ascii="Times New Roman" w:hAnsi="Times New Roman" w:cs="Times New Roman"/>
          <w:sz w:val="28"/>
          <w:szCs w:val="28"/>
        </w:rPr>
        <w:t>)</w:t>
      </w:r>
      <w:r w:rsidR="0077758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или федерально</w:t>
      </w:r>
      <w:r w:rsidR="007B6526" w:rsidRPr="00013397">
        <w:rPr>
          <w:rFonts w:ascii="Times New Roman" w:hAnsi="Times New Roman" w:cs="Times New Roman"/>
          <w:sz w:val="28"/>
          <w:szCs w:val="28"/>
        </w:rPr>
        <w:t>го</w:t>
      </w:r>
      <w:r w:rsidRPr="00013397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7B6526" w:rsidRPr="00013397">
        <w:rPr>
          <w:rFonts w:ascii="Times New Roman" w:hAnsi="Times New Roman" w:cs="Times New Roman"/>
          <w:sz w:val="28"/>
          <w:szCs w:val="28"/>
        </w:rPr>
        <w:t>а</w:t>
      </w:r>
      <w:r w:rsidRPr="00013397">
        <w:rPr>
          <w:rFonts w:ascii="Times New Roman" w:hAnsi="Times New Roman" w:cs="Times New Roman"/>
          <w:sz w:val="28"/>
          <w:szCs w:val="28"/>
        </w:rPr>
        <w:t xml:space="preserve"> медицинских и фармацевтических работников, </w:t>
      </w:r>
      <w:r w:rsidR="007B6526" w:rsidRPr="00013397">
        <w:rPr>
          <w:rFonts w:ascii="Times New Roman" w:hAnsi="Times New Roman" w:cs="Times New Roman"/>
          <w:sz w:val="28"/>
          <w:szCs w:val="28"/>
        </w:rPr>
        <w:t>являющегося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подсистемой единой государственной информационной системы в сфере здравоохранения</w:t>
      </w:r>
      <w:r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013397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E2EDF" w:rsidRPr="00013397">
        <w:rPr>
          <w:rFonts w:ascii="Times New Roman" w:hAnsi="Times New Roman" w:cs="Times New Roman"/>
          <w:sz w:val="28"/>
          <w:szCs w:val="28"/>
        </w:rPr>
        <w:t>их преобразования в электронную форму путем сканирования или фотографирования с обеспечением машиночитаемого распознавания их</w:t>
      </w:r>
      <w:r w:rsidRPr="00013397">
        <w:rPr>
          <w:rFonts w:ascii="Times New Roman" w:hAnsi="Times New Roman" w:cs="Times New Roman"/>
          <w:sz w:val="28"/>
          <w:szCs w:val="28"/>
        </w:rPr>
        <w:t xml:space="preserve"> реквизитов.</w:t>
      </w:r>
    </w:p>
    <w:p w:rsidR="006D1ADF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51</w:t>
      </w:r>
      <w:r w:rsidR="00833039" w:rsidRPr="00013397">
        <w:rPr>
          <w:rFonts w:ascii="Times New Roman" w:hAnsi="Times New Roman" w:cs="Times New Roman"/>
          <w:sz w:val="28"/>
          <w:szCs w:val="28"/>
        </w:rPr>
        <w:t>. </w:t>
      </w:r>
      <w:r w:rsidR="009966B5" w:rsidRPr="00013397">
        <w:rPr>
          <w:rFonts w:ascii="Times New Roman" w:hAnsi="Times New Roman" w:cs="Times New Roman"/>
          <w:sz w:val="28"/>
          <w:szCs w:val="28"/>
        </w:rPr>
        <w:t>Д</w:t>
      </w:r>
      <w:r w:rsidR="006D1ADF" w:rsidRPr="00013397">
        <w:rPr>
          <w:rFonts w:ascii="Times New Roman" w:hAnsi="Times New Roman" w:cs="Times New Roman"/>
          <w:sz w:val="28"/>
          <w:szCs w:val="28"/>
        </w:rPr>
        <w:t>ля прохождения периодической аккредитации представляются:</w:t>
      </w:r>
    </w:p>
    <w:p w:rsidR="00B77EAF" w:rsidRPr="00013397" w:rsidRDefault="00B77EA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заявление о допуске к периодической аккредитации специалиста (рекомендуемый образец приведен в приложении № 2 к Положению);</w:t>
      </w:r>
    </w:p>
    <w:p w:rsidR="00B77EAF" w:rsidRPr="00013397" w:rsidRDefault="00B77EA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B77EAF" w:rsidRPr="00013397" w:rsidRDefault="00B77EAF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случае изменения фамилии, имени, отчества – копия документа, подтверждающего факт изменения фамилии, имени, отчества.</w:t>
      </w:r>
    </w:p>
    <w:p w:rsidR="00B77EAF" w:rsidRPr="00013397" w:rsidRDefault="000E0CC7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портфолио (пункт </w:t>
      </w:r>
      <w:r w:rsidR="00C45DB8" w:rsidRPr="00013397">
        <w:rPr>
          <w:rFonts w:ascii="Times New Roman" w:hAnsi="Times New Roman" w:cs="Times New Roman"/>
          <w:sz w:val="28"/>
          <w:szCs w:val="28"/>
        </w:rPr>
        <w:t>77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Положения)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(далее соответственно – портфолио, отчетный период) </w:t>
      </w:r>
      <w:r w:rsidR="00B77EAF" w:rsidRPr="00013397">
        <w:rPr>
          <w:rFonts w:ascii="Times New Roman" w:hAnsi="Times New Roman" w:cs="Times New Roman"/>
          <w:sz w:val="28"/>
          <w:szCs w:val="28"/>
        </w:rPr>
        <w:t>(рекомендуемый образец приведен в приложении № 3 к Положению);</w:t>
      </w:r>
    </w:p>
    <w:p w:rsidR="00B77EAF" w:rsidRPr="00013397" w:rsidRDefault="00B77EA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копия сертификата специалиста (при прохождении аккредитации</w:t>
      </w:r>
      <w:r w:rsidR="00FD754F" w:rsidRPr="0001339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013397">
        <w:rPr>
          <w:rFonts w:ascii="Times New Roman" w:hAnsi="Times New Roman" w:cs="Times New Roman"/>
          <w:sz w:val="28"/>
          <w:szCs w:val="28"/>
        </w:rPr>
        <w:t xml:space="preserve"> впервые);</w:t>
      </w:r>
    </w:p>
    <w:p w:rsidR="00B77EAF" w:rsidRPr="00013397" w:rsidRDefault="0073209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копия документов о высшем образовании и о квалификации или о среднем профессиональном образовании, или выписка из протокола заседания государственной экзаменационной комиссии</w:t>
      </w:r>
      <w:r w:rsidR="00B77EAF" w:rsidRPr="00013397">
        <w:rPr>
          <w:rFonts w:ascii="Times New Roman" w:hAnsi="Times New Roman" w:cs="Times New Roman"/>
          <w:sz w:val="28"/>
          <w:szCs w:val="28"/>
        </w:rPr>
        <w:t>;</w:t>
      </w:r>
    </w:p>
    <w:p w:rsidR="00A50E13" w:rsidRPr="00013397" w:rsidRDefault="00A50E13" w:rsidP="00A50E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профессиональной переподготовки (при наличии);</w:t>
      </w:r>
    </w:p>
    <w:p w:rsidR="00B77EAF" w:rsidRPr="00013397" w:rsidRDefault="00B77EA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копии документов о квалификации, подтверждающих сведения об освоении программ повышения квалификации за отчетный период;</w:t>
      </w:r>
    </w:p>
    <w:p w:rsidR="00B77EAF" w:rsidRPr="00013397" w:rsidRDefault="00B77EAF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предусмотренные законодательством Российской Федерации о военной и иной приравненной к ней службе </w:t>
      </w:r>
      <w:r w:rsidRPr="00013397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B77EAF" w:rsidRPr="00013397" w:rsidRDefault="00B77EAF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лица.</w:t>
      </w:r>
      <w:r w:rsidR="00691421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EB6" w:rsidRPr="00013397" w:rsidRDefault="001A5652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52</w:t>
      </w:r>
      <w:r w:rsidR="00EC5722" w:rsidRPr="00013397">
        <w:rPr>
          <w:rFonts w:ascii="Times New Roman" w:hAnsi="Times New Roman" w:cs="Times New Roman"/>
          <w:sz w:val="28"/>
          <w:szCs w:val="28"/>
        </w:rPr>
        <w:t>. Прием и регистрация документов</w:t>
      </w:r>
      <w:r w:rsidR="009416A3" w:rsidRPr="00013397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296FDE" w:rsidRPr="00013397">
        <w:rPr>
          <w:rFonts w:ascii="Times New Roman" w:hAnsi="Times New Roman" w:cs="Times New Roman"/>
          <w:sz w:val="28"/>
          <w:szCs w:val="28"/>
        </w:rPr>
        <w:t>51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416A3" w:rsidRPr="00013397">
        <w:rPr>
          <w:rFonts w:ascii="Times New Roman" w:hAnsi="Times New Roman" w:cs="Times New Roman"/>
          <w:sz w:val="28"/>
          <w:szCs w:val="28"/>
        </w:rPr>
        <w:t>,</w:t>
      </w:r>
      <w:r w:rsidR="00EC5722" w:rsidRPr="00013397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5F6799" w:rsidRPr="00013397">
        <w:rPr>
          <w:rFonts w:ascii="Times New Roman" w:hAnsi="Times New Roman" w:cs="Times New Roman"/>
          <w:sz w:val="28"/>
          <w:szCs w:val="28"/>
        </w:rPr>
        <w:t xml:space="preserve"> Федеральными аккредитационными центрами</w:t>
      </w:r>
      <w:r w:rsidR="00EC5722" w:rsidRPr="00013397">
        <w:rPr>
          <w:rFonts w:ascii="Times New Roman" w:hAnsi="Times New Roman" w:cs="Times New Roman"/>
          <w:sz w:val="28"/>
          <w:szCs w:val="28"/>
        </w:rPr>
        <w:t xml:space="preserve"> в рабочие дни в соответствии с графиком приема</w:t>
      </w:r>
      <w:r w:rsidR="009416A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C5722" w:rsidRPr="00013397">
        <w:rPr>
          <w:rFonts w:ascii="Times New Roman" w:hAnsi="Times New Roman" w:cs="Times New Roman"/>
          <w:sz w:val="28"/>
          <w:szCs w:val="28"/>
        </w:rPr>
        <w:t>и регистрации документов, который размещается на официальном сайте Федеральных аккредитационных центров в информационно-телекоммуникационной сети «Интернет».</w:t>
      </w:r>
    </w:p>
    <w:p w:rsidR="005F3EB6" w:rsidRPr="00013397" w:rsidRDefault="00EC5722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Представленные</w:t>
      </w:r>
      <w:r w:rsidR="00691421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документы в день их поступления в Федеральные аккредитационные центры регистрируются в журнале регистрации документов,</w:t>
      </w:r>
      <w:r w:rsidRPr="00013397">
        <w:rPr>
          <w:rFonts w:ascii="Times New Roman" w:hAnsi="Times New Roman" w:cs="Times New Roman"/>
          <w:sz w:val="28"/>
          <w:szCs w:val="28"/>
        </w:rPr>
        <w:br/>
      </w:r>
      <w:r w:rsidR="005F3EB6" w:rsidRPr="00013397">
        <w:rPr>
          <w:rFonts w:ascii="Times New Roman" w:hAnsi="Times New Roman" w:cs="Times New Roman"/>
          <w:sz w:val="28"/>
          <w:szCs w:val="28"/>
        </w:rPr>
        <w:t>о чем аккредитуемому либо его доверенному лицу выдается расписка об их получении.</w:t>
      </w:r>
    </w:p>
    <w:p w:rsidR="00B508AD" w:rsidRPr="00013397" w:rsidRDefault="00B508AD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через операторов почтовой связи общего пользования или в электронной форме расписка об их получении направляется на </w:t>
      </w:r>
      <w:r w:rsidR="00DE2A96" w:rsidRPr="0001339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013397">
        <w:rPr>
          <w:rFonts w:ascii="Times New Roman" w:hAnsi="Times New Roman" w:cs="Times New Roman"/>
          <w:sz w:val="28"/>
          <w:szCs w:val="28"/>
        </w:rPr>
        <w:t xml:space="preserve"> или контактный номер телефона.</w:t>
      </w:r>
    </w:p>
    <w:p w:rsidR="00EC5722" w:rsidRPr="00013397" w:rsidRDefault="001A5652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53</w:t>
      </w:r>
      <w:r w:rsidR="00EC5722" w:rsidRPr="00013397">
        <w:rPr>
          <w:rFonts w:ascii="Times New Roman" w:hAnsi="Times New Roman" w:cs="Times New Roman"/>
          <w:sz w:val="28"/>
          <w:szCs w:val="28"/>
        </w:rPr>
        <w:t>. Федеральны</w:t>
      </w:r>
      <w:r w:rsidR="0096554E" w:rsidRPr="00013397">
        <w:rPr>
          <w:rFonts w:ascii="Times New Roman" w:hAnsi="Times New Roman" w:cs="Times New Roman"/>
          <w:sz w:val="28"/>
          <w:szCs w:val="28"/>
        </w:rPr>
        <w:t>е</w:t>
      </w:r>
      <w:r w:rsidR="00EC5722" w:rsidRPr="00013397">
        <w:rPr>
          <w:rFonts w:ascii="Times New Roman" w:hAnsi="Times New Roman" w:cs="Times New Roman"/>
          <w:sz w:val="28"/>
          <w:szCs w:val="28"/>
        </w:rPr>
        <w:t xml:space="preserve"> аккредитационны</w:t>
      </w:r>
      <w:r w:rsidR="0096554E" w:rsidRPr="00013397">
        <w:rPr>
          <w:rFonts w:ascii="Times New Roman" w:hAnsi="Times New Roman" w:cs="Times New Roman"/>
          <w:sz w:val="28"/>
          <w:szCs w:val="28"/>
        </w:rPr>
        <w:t>е</w:t>
      </w:r>
      <w:r w:rsidR="00EC5722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6554E" w:rsidRPr="00013397">
        <w:rPr>
          <w:rFonts w:ascii="Times New Roman" w:hAnsi="Times New Roman" w:cs="Times New Roman"/>
          <w:sz w:val="28"/>
          <w:szCs w:val="28"/>
        </w:rPr>
        <w:t>ы</w:t>
      </w:r>
      <w:r w:rsidR="00EC5722" w:rsidRPr="00013397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96554E" w:rsidRPr="00013397">
        <w:rPr>
          <w:rFonts w:ascii="Times New Roman" w:hAnsi="Times New Roman" w:cs="Times New Roman"/>
          <w:sz w:val="28"/>
          <w:szCs w:val="28"/>
        </w:rPr>
        <w:t>2</w:t>
      </w:r>
      <w:r w:rsidR="00EC5722" w:rsidRPr="00013397">
        <w:rPr>
          <w:rFonts w:ascii="Times New Roman" w:hAnsi="Times New Roman" w:cs="Times New Roman"/>
          <w:sz w:val="28"/>
          <w:szCs w:val="28"/>
        </w:rPr>
        <w:t>0 рабочих дней</w:t>
      </w:r>
      <w:r w:rsidR="00EC5722" w:rsidRPr="00013397">
        <w:rPr>
          <w:rFonts w:ascii="Times New Roman" w:hAnsi="Times New Roman" w:cs="Times New Roman"/>
          <w:sz w:val="28"/>
          <w:szCs w:val="28"/>
        </w:rPr>
        <w:br/>
        <w:t>со дня регистрации документов проверя</w:t>
      </w:r>
      <w:r w:rsidR="0096554E" w:rsidRPr="00013397">
        <w:rPr>
          <w:rFonts w:ascii="Times New Roman" w:hAnsi="Times New Roman" w:cs="Times New Roman"/>
          <w:sz w:val="28"/>
          <w:szCs w:val="28"/>
        </w:rPr>
        <w:t>ю</w:t>
      </w:r>
      <w:r w:rsidR="00EC5722" w:rsidRPr="00013397">
        <w:rPr>
          <w:rFonts w:ascii="Times New Roman" w:hAnsi="Times New Roman" w:cs="Times New Roman"/>
          <w:sz w:val="28"/>
          <w:szCs w:val="28"/>
        </w:rPr>
        <w:t>т их комплектность, а также достоверность сведений об освоении программ повышения квалификации за отчетный период, содержащихся в копиях документов о квалификации, и передает их</w:t>
      </w:r>
      <w:r w:rsidR="00EC5722" w:rsidRPr="00013397">
        <w:rPr>
          <w:rFonts w:ascii="Times New Roman" w:hAnsi="Times New Roman" w:cs="Times New Roman"/>
          <w:sz w:val="28"/>
          <w:szCs w:val="28"/>
        </w:rPr>
        <w:br/>
        <w:t>с использованием информационных систем в аккредитационную комиссию</w:t>
      </w:r>
      <w:r w:rsidR="0096554E" w:rsidRPr="00013397">
        <w:rPr>
          <w:rFonts w:ascii="Times New Roman" w:hAnsi="Times New Roman" w:cs="Times New Roman"/>
          <w:sz w:val="28"/>
          <w:szCs w:val="28"/>
        </w:rPr>
        <w:t>.</w:t>
      </w:r>
    </w:p>
    <w:p w:rsidR="00EC5722" w:rsidRPr="00013397" w:rsidRDefault="001A5652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54</w:t>
      </w:r>
      <w:r w:rsidR="0096554E" w:rsidRPr="00013397">
        <w:rPr>
          <w:rFonts w:ascii="Times New Roman" w:hAnsi="Times New Roman" w:cs="Times New Roman"/>
          <w:sz w:val="28"/>
          <w:szCs w:val="28"/>
        </w:rPr>
        <w:t xml:space="preserve">. Достоверность сведений об освоении программ повышения квалификации за отчетный период, </w:t>
      </w:r>
      <w:r w:rsidR="000F6041" w:rsidRPr="00013397">
        <w:rPr>
          <w:rFonts w:ascii="Times New Roman" w:hAnsi="Times New Roman" w:cs="Times New Roman"/>
          <w:sz w:val="28"/>
          <w:szCs w:val="28"/>
        </w:rPr>
        <w:t>представленных</w:t>
      </w:r>
      <w:r w:rsidR="0096554E" w:rsidRPr="00013397">
        <w:rPr>
          <w:rFonts w:ascii="Times New Roman" w:hAnsi="Times New Roman" w:cs="Times New Roman"/>
          <w:sz w:val="28"/>
          <w:szCs w:val="28"/>
        </w:rPr>
        <w:t xml:space="preserve"> в копиях документов о квалификации, проверяется посредством их соотнесения с соответствующими сведениями, содержащимися на официальном сайте федеральной информационной системы «Федеральный реестр сведений о документах об образовании и</w:t>
      </w:r>
      <w:r w:rsidR="00DE2A96" w:rsidRPr="00013397">
        <w:rPr>
          <w:rFonts w:ascii="Times New Roman" w:hAnsi="Times New Roman" w:cs="Times New Roman"/>
          <w:sz w:val="28"/>
          <w:szCs w:val="28"/>
        </w:rPr>
        <w:t> </w:t>
      </w:r>
      <w:r w:rsidR="0096554E" w:rsidRPr="00013397">
        <w:rPr>
          <w:rFonts w:ascii="Times New Roman" w:hAnsi="Times New Roman" w:cs="Times New Roman"/>
          <w:sz w:val="28"/>
          <w:szCs w:val="28"/>
        </w:rPr>
        <w:t>(или)</w:t>
      </w:r>
      <w:r w:rsidR="0096554E" w:rsidRPr="00013397">
        <w:rPr>
          <w:rFonts w:ascii="Times New Roman" w:hAnsi="Times New Roman" w:cs="Times New Roman"/>
          <w:sz w:val="28"/>
          <w:szCs w:val="28"/>
        </w:rPr>
        <w:br/>
        <w:t>о квалификации, документах об обучении»</w:t>
      </w:r>
      <w:r w:rsidR="0096554E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96554E" w:rsidRPr="0001339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A6481" w:rsidRPr="00013397">
        <w:rPr>
          <w:rFonts w:ascii="Times New Roman" w:hAnsi="Times New Roman" w:cs="Times New Roman"/>
          <w:sz w:val="28"/>
          <w:szCs w:val="28"/>
        </w:rPr>
        <w:t>.</w:t>
      </w:r>
      <w:r w:rsidR="00B10B41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F0F" w:rsidRPr="00013397" w:rsidRDefault="00C45DB8" w:rsidP="0040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"/>
      <w:bookmarkEnd w:id="8"/>
      <w:r w:rsidRPr="00013397">
        <w:rPr>
          <w:rFonts w:ascii="Times New Roman" w:hAnsi="Times New Roman" w:cs="Times New Roman"/>
          <w:sz w:val="28"/>
          <w:szCs w:val="28"/>
        </w:rPr>
        <w:t>55</w:t>
      </w:r>
      <w:r w:rsidR="00D31F0F" w:rsidRPr="00013397">
        <w:rPr>
          <w:rFonts w:ascii="Times New Roman" w:hAnsi="Times New Roman" w:cs="Times New Roman"/>
          <w:sz w:val="28"/>
          <w:szCs w:val="28"/>
        </w:rPr>
        <w:t xml:space="preserve">. В случае выявления некомплектности документов или недостоверности сведений об освоении программ повышения квалификации за отчетный период, содержащихся в копиях документов о квалификации, </w:t>
      </w:r>
      <w:r w:rsidR="00401609" w:rsidRPr="0001339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401609"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 </w:t>
      </w:r>
      <w:r w:rsidR="00D31F0F" w:rsidRPr="00013397">
        <w:rPr>
          <w:rFonts w:ascii="Times New Roman" w:hAnsi="Times New Roman" w:cs="Times New Roman"/>
          <w:sz w:val="28"/>
          <w:szCs w:val="28"/>
        </w:rPr>
        <w:t>направля</w:t>
      </w:r>
      <w:r w:rsidR="0090745F" w:rsidRPr="00013397">
        <w:rPr>
          <w:rFonts w:ascii="Times New Roman" w:hAnsi="Times New Roman" w:cs="Times New Roman"/>
          <w:sz w:val="28"/>
          <w:szCs w:val="28"/>
        </w:rPr>
        <w:t>ю</w:t>
      </w:r>
      <w:r w:rsidR="00D31F0F" w:rsidRPr="00013397">
        <w:rPr>
          <w:rFonts w:ascii="Times New Roman" w:hAnsi="Times New Roman" w:cs="Times New Roman"/>
          <w:sz w:val="28"/>
          <w:szCs w:val="28"/>
        </w:rPr>
        <w:t>т аккредитуемому уведомление об отказе в их приеме с разъяснением причины отказа по адресу электронной почты или контактному номеру телефона.</w:t>
      </w:r>
    </w:p>
    <w:p w:rsidR="00D31F0F" w:rsidRPr="00013397" w:rsidRDefault="00C45DB8" w:rsidP="0040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56</w:t>
      </w:r>
      <w:r w:rsidR="00D31F0F" w:rsidRPr="00013397">
        <w:rPr>
          <w:rFonts w:ascii="Times New Roman" w:hAnsi="Times New Roman" w:cs="Times New Roman"/>
          <w:sz w:val="28"/>
          <w:szCs w:val="28"/>
        </w:rPr>
        <w:t xml:space="preserve">. В случае устранения замечаний, выявленных в соответствии с пунктом </w:t>
      </w:r>
      <w:r w:rsidR="0090745F" w:rsidRPr="00013397">
        <w:rPr>
          <w:rFonts w:ascii="Times New Roman" w:hAnsi="Times New Roman" w:cs="Times New Roman"/>
          <w:sz w:val="28"/>
          <w:szCs w:val="28"/>
        </w:rPr>
        <w:t>55 Положения</w:t>
      </w:r>
      <w:r w:rsidR="00D31F0F" w:rsidRPr="00013397">
        <w:rPr>
          <w:rFonts w:ascii="Times New Roman" w:hAnsi="Times New Roman" w:cs="Times New Roman"/>
          <w:sz w:val="28"/>
          <w:szCs w:val="28"/>
        </w:rPr>
        <w:t xml:space="preserve">, аккредитуемый вправе повторно представить документы в </w:t>
      </w:r>
      <w:r w:rsidR="00401609" w:rsidRPr="00013397">
        <w:rPr>
          <w:rFonts w:ascii="Times New Roman" w:hAnsi="Times New Roman" w:cs="Times New Roman"/>
          <w:sz w:val="28"/>
          <w:szCs w:val="28"/>
        </w:rPr>
        <w:t>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</w:t>
      </w:r>
      <w:r w:rsidR="00D31F0F" w:rsidRPr="00013397">
        <w:rPr>
          <w:rFonts w:ascii="Times New Roman" w:hAnsi="Times New Roman" w:cs="Times New Roman"/>
          <w:sz w:val="28"/>
          <w:szCs w:val="28"/>
        </w:rPr>
        <w:t>.</w:t>
      </w:r>
    </w:p>
    <w:p w:rsidR="009E29B7" w:rsidRPr="00013397" w:rsidRDefault="001A5652" w:rsidP="00D31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</w:t>
      </w:r>
      <w:r w:rsidR="00C45DB8" w:rsidRPr="00013397">
        <w:rPr>
          <w:rFonts w:ascii="Times New Roman" w:hAnsi="Times New Roman" w:cs="Times New Roman"/>
          <w:sz w:val="28"/>
          <w:szCs w:val="28"/>
        </w:rPr>
        <w:t>7</w:t>
      </w:r>
      <w:r w:rsidR="006A6481" w:rsidRPr="00013397">
        <w:rPr>
          <w:rFonts w:ascii="Times New Roman" w:hAnsi="Times New Roman" w:cs="Times New Roman"/>
          <w:sz w:val="28"/>
          <w:szCs w:val="28"/>
        </w:rPr>
        <w:t>.</w:t>
      </w:r>
      <w:r w:rsidR="009E29B7" w:rsidRPr="00013397">
        <w:rPr>
          <w:rFonts w:ascii="Times New Roman" w:hAnsi="Times New Roman" w:cs="Times New Roman"/>
          <w:sz w:val="28"/>
          <w:szCs w:val="28"/>
        </w:rPr>
        <w:t> Прием и регистрация документов</w:t>
      </w:r>
      <w:r w:rsidR="001B0B7B">
        <w:rPr>
          <w:rFonts w:ascii="Times New Roman" w:hAnsi="Times New Roman" w:cs="Times New Roman"/>
          <w:sz w:val="28"/>
          <w:szCs w:val="28"/>
        </w:rPr>
        <w:t xml:space="preserve">, </w:t>
      </w:r>
      <w:r w:rsidR="001B0B7B" w:rsidRPr="00013397">
        <w:rPr>
          <w:rFonts w:ascii="Times New Roman" w:hAnsi="Times New Roman" w:cs="Times New Roman"/>
          <w:sz w:val="28"/>
          <w:szCs w:val="28"/>
        </w:rPr>
        <w:t>предусмотренных пунктом 51 Положения,</w:t>
      </w:r>
      <w:r w:rsidR="009E29B7" w:rsidRPr="0001339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F6799" w:rsidRPr="00013397">
        <w:rPr>
          <w:rFonts w:ascii="Times New Roman" w:hAnsi="Times New Roman" w:cs="Times New Roman"/>
          <w:sz w:val="28"/>
          <w:szCs w:val="28"/>
        </w:rPr>
        <w:t>е</w:t>
      </w:r>
      <w:r w:rsidR="009E29B7" w:rsidRPr="00013397">
        <w:rPr>
          <w:rFonts w:ascii="Times New Roman" w:hAnsi="Times New Roman" w:cs="Times New Roman"/>
          <w:sz w:val="28"/>
          <w:szCs w:val="28"/>
        </w:rPr>
        <w:t>тся ответственным</w:t>
      </w:r>
      <w:r w:rsidR="00DF1F8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E29B7" w:rsidRPr="00013397">
        <w:rPr>
          <w:rFonts w:ascii="Times New Roman" w:hAnsi="Times New Roman" w:cs="Times New Roman"/>
          <w:sz w:val="28"/>
          <w:szCs w:val="28"/>
        </w:rPr>
        <w:t>секретар</w:t>
      </w:r>
      <w:r w:rsidR="00DF1F80" w:rsidRPr="00013397">
        <w:rPr>
          <w:rFonts w:ascii="Times New Roman" w:hAnsi="Times New Roman" w:cs="Times New Roman"/>
          <w:sz w:val="28"/>
          <w:szCs w:val="28"/>
        </w:rPr>
        <w:t>ем</w:t>
      </w:r>
      <w:r w:rsidR="009E29B7" w:rsidRPr="00013397">
        <w:rPr>
          <w:rFonts w:ascii="Times New Roman" w:hAnsi="Times New Roman" w:cs="Times New Roman"/>
          <w:sz w:val="28"/>
          <w:szCs w:val="28"/>
        </w:rPr>
        <w:t xml:space="preserve"> аккредитационной комиссии в соответствии с графиком приема и регистрации документов не реже</w:t>
      </w:r>
      <w:r w:rsidR="003E4D76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E29B7" w:rsidRPr="00013397">
        <w:rPr>
          <w:rFonts w:ascii="Times New Roman" w:hAnsi="Times New Roman" w:cs="Times New Roman"/>
          <w:sz w:val="28"/>
          <w:szCs w:val="28"/>
        </w:rPr>
        <w:t>1 раза в месяц.</w:t>
      </w:r>
      <w:r w:rsidR="00B10B41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02" w:rsidRPr="00013397" w:rsidRDefault="004A2002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Сроки приема документов составляют не менее 5 рабочих дней</w:t>
      </w:r>
      <w:r w:rsidRPr="00013397">
        <w:rPr>
          <w:rFonts w:ascii="Times New Roman" w:hAnsi="Times New Roman" w:cs="Times New Roman"/>
          <w:sz w:val="28"/>
          <w:szCs w:val="28"/>
        </w:rPr>
        <w:br/>
        <w:t>и утверждаются протоколом заседания аккредитационной комиссии, который размещается на официальном сайте Федеральных аккредитационных центров в информационно-телекоммуникационной сети «Интернет» в течение 2 рабочих дней со дня подписания указанного протокола.</w:t>
      </w:r>
    </w:p>
    <w:p w:rsidR="007E192D" w:rsidRPr="00013397" w:rsidRDefault="007E192D" w:rsidP="001A565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13397">
        <w:rPr>
          <w:rFonts w:ascii="Times New Roman" w:hAnsi="Times New Roman" w:cs="Times New Roman"/>
          <w:sz w:val="28"/>
          <w:szCs w:val="28"/>
        </w:rPr>
        <w:t>Ответственный секретарь аккредитационной комиссии регистриру</w:t>
      </w:r>
      <w:r w:rsidR="00EE4FC7" w:rsidRPr="00013397">
        <w:rPr>
          <w:rFonts w:ascii="Times New Roman" w:hAnsi="Times New Roman" w:cs="Times New Roman"/>
          <w:sz w:val="28"/>
          <w:szCs w:val="28"/>
        </w:rPr>
        <w:t>е</w:t>
      </w:r>
      <w:r w:rsidRPr="00013397">
        <w:rPr>
          <w:rFonts w:ascii="Times New Roman" w:hAnsi="Times New Roman" w:cs="Times New Roman"/>
          <w:sz w:val="28"/>
          <w:szCs w:val="28"/>
        </w:rPr>
        <w:t>т документы в день их поступления в журнале приема и регистрации документов, о чем аккредитуемому направляется уведомление по адресу электронной почты или контактному номеру телефона.</w:t>
      </w:r>
      <w:r w:rsidR="00B10B41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B7" w:rsidRPr="00013397" w:rsidRDefault="001A5652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</w:t>
      </w:r>
      <w:r w:rsidR="00C45DB8" w:rsidRPr="00013397">
        <w:rPr>
          <w:rFonts w:ascii="Times New Roman" w:hAnsi="Times New Roman" w:cs="Times New Roman"/>
          <w:sz w:val="28"/>
          <w:szCs w:val="28"/>
        </w:rPr>
        <w:t>8</w:t>
      </w:r>
      <w:r w:rsidR="009E29B7" w:rsidRPr="00013397">
        <w:rPr>
          <w:rFonts w:ascii="Times New Roman" w:hAnsi="Times New Roman" w:cs="Times New Roman"/>
          <w:sz w:val="28"/>
          <w:szCs w:val="28"/>
        </w:rPr>
        <w:t>. Ответственный секретарь аккредитационной комиссии в течение 7 календарных дней со дня регистрации документов передает их на рассмотрение аккредитационной подкомиссии с использованием информационных систем.</w:t>
      </w:r>
    </w:p>
    <w:p w:rsidR="002B55BA" w:rsidRPr="00013397" w:rsidRDefault="00F43A27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</w:t>
      </w:r>
      <w:r w:rsidR="00C45DB8" w:rsidRPr="00013397">
        <w:rPr>
          <w:rFonts w:ascii="Times New Roman" w:hAnsi="Times New Roman" w:cs="Times New Roman"/>
          <w:sz w:val="28"/>
          <w:szCs w:val="28"/>
        </w:rPr>
        <w:t>9</w:t>
      </w:r>
      <w:r w:rsidR="002B55BA" w:rsidRPr="00013397">
        <w:rPr>
          <w:rFonts w:ascii="Times New Roman" w:hAnsi="Times New Roman" w:cs="Times New Roman"/>
          <w:sz w:val="28"/>
          <w:szCs w:val="28"/>
        </w:rPr>
        <w:t>.</w:t>
      </w:r>
      <w:r w:rsidR="001C2694" w:rsidRPr="00013397">
        <w:rPr>
          <w:rFonts w:ascii="Times New Roman" w:hAnsi="Times New Roman" w:cs="Times New Roman"/>
          <w:sz w:val="28"/>
          <w:szCs w:val="28"/>
        </w:rPr>
        <w:t> </w:t>
      </w:r>
      <w:r w:rsidR="009E3A96" w:rsidRPr="00013397">
        <w:rPr>
          <w:rFonts w:ascii="Times New Roman" w:hAnsi="Times New Roman" w:cs="Times New Roman"/>
          <w:sz w:val="28"/>
          <w:szCs w:val="28"/>
        </w:rPr>
        <w:t xml:space="preserve">Сведения о Федеральных аккредитационных центрах и </w:t>
      </w:r>
      <w:r w:rsidR="002B55BA" w:rsidRPr="00013397">
        <w:rPr>
          <w:rFonts w:ascii="Times New Roman" w:hAnsi="Times New Roman" w:cs="Times New Roman"/>
          <w:sz w:val="28"/>
          <w:szCs w:val="28"/>
        </w:rPr>
        <w:t>аккредитационн</w:t>
      </w:r>
      <w:r w:rsidR="001C2694" w:rsidRPr="00013397">
        <w:rPr>
          <w:rFonts w:ascii="Times New Roman" w:hAnsi="Times New Roman" w:cs="Times New Roman"/>
          <w:sz w:val="28"/>
          <w:szCs w:val="28"/>
        </w:rPr>
        <w:t>ых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94" w:rsidRPr="00013397">
        <w:rPr>
          <w:rFonts w:ascii="Times New Roman" w:hAnsi="Times New Roman" w:cs="Times New Roman"/>
          <w:sz w:val="28"/>
          <w:szCs w:val="28"/>
        </w:rPr>
        <w:t>ах,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B36AD4" w:rsidRPr="0001339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0618" w:rsidRPr="00013397">
        <w:rPr>
          <w:rFonts w:ascii="Times New Roman" w:hAnsi="Times New Roman" w:cs="Times New Roman"/>
          <w:sz w:val="28"/>
          <w:szCs w:val="28"/>
        </w:rPr>
        <w:t>о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A90618" w:rsidRPr="00013397">
        <w:rPr>
          <w:rFonts w:ascii="Times New Roman" w:hAnsi="Times New Roman" w:cs="Times New Roman"/>
          <w:sz w:val="28"/>
          <w:szCs w:val="28"/>
        </w:rPr>
        <w:t xml:space="preserve">графиках приема и регистрации документов </w:t>
      </w:r>
      <w:r w:rsidR="009E3A96" w:rsidRPr="00013397">
        <w:rPr>
          <w:rFonts w:ascii="Times New Roman" w:hAnsi="Times New Roman" w:cs="Times New Roman"/>
          <w:sz w:val="28"/>
          <w:szCs w:val="28"/>
        </w:rPr>
        <w:t>Федеральны</w:t>
      </w:r>
      <w:r w:rsidR="002360D3" w:rsidRPr="00013397">
        <w:rPr>
          <w:rFonts w:ascii="Times New Roman" w:hAnsi="Times New Roman" w:cs="Times New Roman"/>
          <w:sz w:val="28"/>
          <w:szCs w:val="28"/>
        </w:rPr>
        <w:t>ми</w:t>
      </w:r>
      <w:r w:rsidR="009E3A96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2360D3" w:rsidRPr="00013397">
        <w:rPr>
          <w:rFonts w:ascii="Times New Roman" w:hAnsi="Times New Roman" w:cs="Times New Roman"/>
          <w:sz w:val="28"/>
          <w:szCs w:val="28"/>
        </w:rPr>
        <w:t>аккредитационными</w:t>
      </w:r>
      <w:r w:rsidR="009E3A96" w:rsidRPr="00013397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2360D3" w:rsidRPr="00013397">
        <w:rPr>
          <w:rFonts w:ascii="Times New Roman" w:hAnsi="Times New Roman" w:cs="Times New Roman"/>
          <w:sz w:val="28"/>
          <w:szCs w:val="28"/>
        </w:rPr>
        <w:t>ми</w:t>
      </w:r>
      <w:r w:rsidR="009E3A96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A90618" w:rsidRPr="00013397">
        <w:rPr>
          <w:rFonts w:ascii="Times New Roman" w:hAnsi="Times New Roman" w:cs="Times New Roman"/>
          <w:sz w:val="28"/>
          <w:szCs w:val="28"/>
        </w:rPr>
        <w:t>аккредитационны</w:t>
      </w:r>
      <w:r w:rsidR="002360D3" w:rsidRPr="00013397">
        <w:rPr>
          <w:rFonts w:ascii="Times New Roman" w:hAnsi="Times New Roman" w:cs="Times New Roman"/>
          <w:sz w:val="28"/>
          <w:szCs w:val="28"/>
        </w:rPr>
        <w:t>ми</w:t>
      </w:r>
      <w:r w:rsidR="00A90618" w:rsidRPr="000133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360D3" w:rsidRPr="00013397">
        <w:rPr>
          <w:rFonts w:ascii="Times New Roman" w:hAnsi="Times New Roman" w:cs="Times New Roman"/>
          <w:sz w:val="28"/>
          <w:szCs w:val="28"/>
        </w:rPr>
        <w:t xml:space="preserve">ями </w:t>
      </w:r>
      <w:r w:rsidR="00A90618" w:rsidRPr="00013397">
        <w:rPr>
          <w:rFonts w:ascii="Times New Roman" w:hAnsi="Times New Roman" w:cs="Times New Roman"/>
          <w:sz w:val="28"/>
          <w:szCs w:val="28"/>
        </w:rPr>
        <w:t xml:space="preserve">и </w:t>
      </w:r>
      <w:r w:rsidR="002B55BA" w:rsidRPr="00013397">
        <w:rPr>
          <w:rFonts w:ascii="Times New Roman" w:hAnsi="Times New Roman" w:cs="Times New Roman"/>
          <w:sz w:val="28"/>
          <w:szCs w:val="28"/>
        </w:rPr>
        <w:t>аккредитационн</w:t>
      </w:r>
      <w:r w:rsidR="001C2694" w:rsidRPr="00013397">
        <w:rPr>
          <w:rFonts w:ascii="Times New Roman" w:hAnsi="Times New Roman" w:cs="Times New Roman"/>
          <w:sz w:val="28"/>
          <w:szCs w:val="28"/>
        </w:rPr>
        <w:t>ы</w:t>
      </w:r>
      <w:r w:rsidR="002360D3" w:rsidRPr="00013397">
        <w:rPr>
          <w:rFonts w:ascii="Times New Roman" w:hAnsi="Times New Roman" w:cs="Times New Roman"/>
          <w:sz w:val="28"/>
          <w:szCs w:val="28"/>
        </w:rPr>
        <w:t>ми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подкомисси</w:t>
      </w:r>
      <w:r w:rsidR="002360D3" w:rsidRPr="00013397">
        <w:rPr>
          <w:rFonts w:ascii="Times New Roman" w:hAnsi="Times New Roman" w:cs="Times New Roman"/>
          <w:sz w:val="28"/>
          <w:szCs w:val="28"/>
        </w:rPr>
        <w:t>ями</w:t>
      </w:r>
      <w:r w:rsidR="002B55BA" w:rsidRPr="00013397">
        <w:rPr>
          <w:rFonts w:ascii="Times New Roman" w:hAnsi="Times New Roman" w:cs="Times New Roman"/>
          <w:sz w:val="28"/>
          <w:szCs w:val="28"/>
        </w:rPr>
        <w:t>,</w:t>
      </w:r>
      <w:r w:rsidR="009E3A96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F6241" w:rsidRPr="00013397">
        <w:rPr>
          <w:rFonts w:ascii="Times New Roman" w:hAnsi="Times New Roman" w:cs="Times New Roman"/>
          <w:sz w:val="28"/>
          <w:szCs w:val="28"/>
        </w:rPr>
        <w:t xml:space="preserve">и </w:t>
      </w:r>
      <w:r w:rsidR="002360D3" w:rsidRPr="00013397">
        <w:rPr>
          <w:rFonts w:ascii="Times New Roman" w:hAnsi="Times New Roman" w:cs="Times New Roman"/>
          <w:sz w:val="28"/>
          <w:szCs w:val="28"/>
        </w:rPr>
        <w:t xml:space="preserve">об их 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почтовых адресах </w:t>
      </w:r>
      <w:r w:rsidR="001C2694" w:rsidRPr="00013397">
        <w:rPr>
          <w:rFonts w:ascii="Times New Roman" w:hAnsi="Times New Roman" w:cs="Times New Roman"/>
          <w:sz w:val="28"/>
          <w:szCs w:val="28"/>
        </w:rPr>
        <w:t>и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адресах электронной почты размещаются на официальном сайте Федер</w:t>
      </w:r>
      <w:r w:rsidR="001C2694" w:rsidRPr="00013397">
        <w:rPr>
          <w:rFonts w:ascii="Times New Roman" w:hAnsi="Times New Roman" w:cs="Times New Roman"/>
          <w:sz w:val="28"/>
          <w:szCs w:val="28"/>
        </w:rPr>
        <w:t>альных аккредитационных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94" w:rsidRPr="00013397">
        <w:rPr>
          <w:rFonts w:ascii="Times New Roman" w:hAnsi="Times New Roman" w:cs="Times New Roman"/>
          <w:sz w:val="28"/>
          <w:szCs w:val="28"/>
        </w:rPr>
        <w:t>ов</w:t>
      </w:r>
      <w:r w:rsidR="00343937" w:rsidRPr="00013397">
        <w:rPr>
          <w:rFonts w:ascii="Times New Roman" w:hAnsi="Times New Roman" w:cs="Times New Roman"/>
          <w:sz w:val="28"/>
          <w:szCs w:val="28"/>
        </w:rPr>
        <w:t>.</w:t>
      </w:r>
      <w:r w:rsidR="004B2AF4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B6A" w:rsidRPr="00013397" w:rsidRDefault="00AE1B6A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6A" w:rsidRPr="00013397" w:rsidRDefault="00AE1B6A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3397">
        <w:rPr>
          <w:rFonts w:ascii="Times New Roman" w:hAnsi="Times New Roman" w:cs="Times New Roman"/>
          <w:sz w:val="28"/>
          <w:szCs w:val="28"/>
        </w:rPr>
        <w:t xml:space="preserve">. </w:t>
      </w:r>
      <w:r w:rsidR="006768C3" w:rsidRPr="00013397">
        <w:rPr>
          <w:rFonts w:ascii="Times New Roman" w:hAnsi="Times New Roman" w:cs="Times New Roman"/>
          <w:sz w:val="28"/>
          <w:szCs w:val="28"/>
        </w:rPr>
        <w:t>Проведение</w:t>
      </w:r>
      <w:r w:rsidR="003605F5" w:rsidRPr="00013397">
        <w:rPr>
          <w:rFonts w:ascii="Times New Roman" w:hAnsi="Times New Roman" w:cs="Times New Roman"/>
          <w:sz w:val="28"/>
          <w:szCs w:val="28"/>
        </w:rPr>
        <w:t xml:space="preserve"> аккредитации специалиста</w:t>
      </w:r>
    </w:p>
    <w:p w:rsidR="00AE1B6A" w:rsidRPr="00013397" w:rsidRDefault="00AE1B6A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3E79" w:rsidRPr="00013397" w:rsidRDefault="00C45DB8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60</w:t>
      </w:r>
      <w:r w:rsidR="00A9693F" w:rsidRPr="00013397">
        <w:rPr>
          <w:rFonts w:ascii="Times New Roman" w:hAnsi="Times New Roman" w:cs="Times New Roman"/>
          <w:sz w:val="28"/>
          <w:szCs w:val="28"/>
        </w:rPr>
        <w:t>. 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05F5" w:rsidRPr="00013397">
        <w:rPr>
          <w:rFonts w:ascii="Times New Roman" w:hAnsi="Times New Roman" w:cs="Times New Roman"/>
          <w:sz w:val="28"/>
          <w:szCs w:val="28"/>
        </w:rPr>
        <w:t>организации, на базе которой создан аккредитационной центр,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в целях проведения аккредитации специалистов направляет в аккредитационную комиссию заявку о включении </w:t>
      </w:r>
      <w:r w:rsidR="00A523DF" w:rsidRPr="00013397">
        <w:rPr>
          <w:rFonts w:ascii="Times New Roman" w:hAnsi="Times New Roman" w:cs="Times New Roman"/>
          <w:sz w:val="28"/>
          <w:szCs w:val="28"/>
        </w:rPr>
        <w:t>аккредитационного центра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в перечень аккредитационных центров субъекта Российской Федерации, в которой указываются полное наименование организации,</w:t>
      </w:r>
      <w:r w:rsidR="003605F5" w:rsidRPr="00013397">
        <w:rPr>
          <w:rFonts w:ascii="Times New Roman" w:hAnsi="Times New Roman" w:cs="Times New Roman"/>
          <w:sz w:val="28"/>
          <w:szCs w:val="28"/>
        </w:rPr>
        <w:t xml:space="preserve"> на базе которой создан аккредитационной центр,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сведения об учредителе (учредителях),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 о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местонахождении </w:t>
      </w:r>
      <w:r w:rsidR="00613E79" w:rsidRPr="00013397">
        <w:rPr>
          <w:rFonts w:ascii="Times New Roman" w:hAnsi="Times New Roman" w:cs="Times New Roman"/>
          <w:sz w:val="28"/>
          <w:szCs w:val="28"/>
        </w:rPr>
        <w:t>организации,</w:t>
      </w:r>
      <w:r w:rsidR="003605F5" w:rsidRPr="00013397">
        <w:rPr>
          <w:rFonts w:ascii="Times New Roman" w:hAnsi="Times New Roman" w:cs="Times New Roman"/>
          <w:sz w:val="28"/>
          <w:szCs w:val="28"/>
        </w:rPr>
        <w:t xml:space="preserve"> на базе которой создан аккредитационной центр,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руководителе и лицах, ответственных за организацию проведения аккредитации специалистов, их контактные данные (номер телефона и адрес электронной почты), </w:t>
      </w:r>
      <w:r w:rsidR="00613E79"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специальностях, по которым планируется проведение аккредитации специалистов, с приложением копий лицензии на осуществление образовательной деятельности (с приложениями), свидетельства о государственной аккредитации (с приложениями) (при наличии) </w:t>
      </w:r>
      <w:r w:rsidR="003605F5" w:rsidRPr="00013397">
        <w:rPr>
          <w:rFonts w:ascii="Times New Roman" w:hAnsi="Times New Roman" w:cs="Times New Roman"/>
          <w:sz w:val="28"/>
          <w:szCs w:val="28"/>
        </w:rPr>
        <w:t>(далее –</w:t>
      </w:r>
      <w:r w:rsidR="000647C1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613E79" w:rsidRPr="00013397">
        <w:rPr>
          <w:rFonts w:ascii="Times New Roman" w:hAnsi="Times New Roman" w:cs="Times New Roman"/>
          <w:sz w:val="28"/>
          <w:szCs w:val="28"/>
        </w:rPr>
        <w:t>заявка).</w:t>
      </w:r>
    </w:p>
    <w:p w:rsidR="00613E79" w:rsidRPr="00013397" w:rsidRDefault="00613E79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Заявка представляется в аккредитационную комиссию не позднее чем за 30 календарных дней до даты планируемого начала проведения аккредитации специалистов.</w:t>
      </w:r>
    </w:p>
    <w:p w:rsidR="00613E79" w:rsidRPr="00013397" w:rsidRDefault="00C45DB8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61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. Ответственный секретарь аккредитационной комиссии не позднее 2 </w:t>
      </w:r>
      <w:r w:rsidR="00535CAE" w:rsidRPr="00013397">
        <w:rPr>
          <w:rFonts w:ascii="Times New Roman" w:hAnsi="Times New Roman" w:cs="Times New Roman"/>
          <w:sz w:val="28"/>
          <w:szCs w:val="28"/>
        </w:rPr>
        <w:t>рабочих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заявки передает ее на рассмотрение председателю аккредитационной комиссии.</w:t>
      </w:r>
    </w:p>
    <w:p w:rsidR="00613E79" w:rsidRPr="00013397" w:rsidRDefault="00CF6087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C45DB8" w:rsidRPr="00013397">
        <w:rPr>
          <w:rFonts w:ascii="Times New Roman" w:hAnsi="Times New Roman" w:cs="Times New Roman"/>
          <w:sz w:val="28"/>
          <w:szCs w:val="28"/>
        </w:rPr>
        <w:t>2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. Председатель аккредитационной комиссии не позднее </w:t>
      </w:r>
      <w:r w:rsidR="00A12312" w:rsidRPr="00013397">
        <w:rPr>
          <w:rFonts w:ascii="Times New Roman" w:hAnsi="Times New Roman" w:cs="Times New Roman"/>
          <w:sz w:val="28"/>
          <w:szCs w:val="28"/>
        </w:rPr>
        <w:t xml:space="preserve">14 рабочих дней 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со дня поступления заявки от ответственного секретаря аккредитационной комиссии организует осмотр помещений </w:t>
      </w:r>
      <w:r w:rsidR="00090275" w:rsidRPr="00013397">
        <w:rPr>
          <w:rFonts w:ascii="Times New Roman" w:hAnsi="Times New Roman" w:cs="Times New Roman"/>
          <w:sz w:val="28"/>
          <w:szCs w:val="28"/>
        </w:rPr>
        <w:t>аккредитационного центра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с участием членов аккредитационных комиссий, имеющих действующий сертификат специалиста или </w:t>
      </w:r>
      <w:r w:rsidR="00600F05" w:rsidRPr="00013397">
        <w:rPr>
          <w:rFonts w:ascii="Times New Roman" w:hAnsi="Times New Roman" w:cs="Times New Roman"/>
          <w:sz w:val="28"/>
          <w:szCs w:val="28"/>
        </w:rPr>
        <w:t>пройденн</w:t>
      </w:r>
      <w:r w:rsidR="0039479F" w:rsidRPr="00013397">
        <w:rPr>
          <w:rFonts w:ascii="Times New Roman" w:hAnsi="Times New Roman" w:cs="Times New Roman"/>
          <w:sz w:val="28"/>
          <w:szCs w:val="28"/>
        </w:rPr>
        <w:t>ую</w:t>
      </w:r>
      <w:r w:rsidR="00600F05" w:rsidRPr="00013397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39479F" w:rsidRPr="00013397">
        <w:rPr>
          <w:rFonts w:ascii="Times New Roman" w:hAnsi="Times New Roman" w:cs="Times New Roman"/>
          <w:sz w:val="28"/>
          <w:szCs w:val="28"/>
        </w:rPr>
        <w:t>ю</w:t>
      </w:r>
      <w:r w:rsidR="00600F05" w:rsidRPr="0001339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по соответствующей специальности, на соответствие пунктам </w:t>
      </w:r>
      <w:r w:rsidR="00BD5479" w:rsidRPr="00013397">
        <w:rPr>
          <w:rFonts w:ascii="Times New Roman" w:hAnsi="Times New Roman" w:cs="Times New Roman"/>
          <w:sz w:val="28"/>
          <w:szCs w:val="28"/>
        </w:rPr>
        <w:t>7 и 8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Положения, по итогам которого оформляется протокол.</w:t>
      </w:r>
    </w:p>
    <w:p w:rsidR="00613E79" w:rsidRPr="00013397" w:rsidRDefault="00356D25" w:rsidP="00C45DB8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C45DB8" w:rsidRPr="00013397">
        <w:rPr>
          <w:rFonts w:ascii="Times New Roman" w:hAnsi="Times New Roman" w:cs="Times New Roman"/>
          <w:sz w:val="28"/>
          <w:szCs w:val="28"/>
        </w:rPr>
        <w:t>3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. Протокол, предусмотренный пунктом </w:t>
      </w:r>
      <w:r w:rsidR="006D2750" w:rsidRPr="00013397">
        <w:rPr>
          <w:rFonts w:ascii="Times New Roman" w:hAnsi="Times New Roman" w:cs="Times New Roman"/>
          <w:sz w:val="28"/>
          <w:szCs w:val="28"/>
        </w:rPr>
        <w:t>62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Положения, подписывается председателем аккредитационной комиссии и членами аккредитационных комиссий, принимавшими участие в осмотре помещений </w:t>
      </w:r>
      <w:r w:rsidR="00090275" w:rsidRPr="00013397">
        <w:rPr>
          <w:rFonts w:ascii="Times New Roman" w:hAnsi="Times New Roman" w:cs="Times New Roman"/>
          <w:sz w:val="28"/>
          <w:szCs w:val="28"/>
        </w:rPr>
        <w:t>аккредитационного центра</w:t>
      </w:r>
      <w:r w:rsidR="00613E79" w:rsidRPr="00013397">
        <w:rPr>
          <w:rFonts w:ascii="Times New Roman" w:hAnsi="Times New Roman" w:cs="Times New Roman"/>
          <w:sz w:val="28"/>
          <w:szCs w:val="28"/>
        </w:rPr>
        <w:t>.</w:t>
      </w:r>
    </w:p>
    <w:p w:rsidR="00613E79" w:rsidRPr="00013397" w:rsidRDefault="00613E79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прот</w:t>
      </w:r>
      <w:r w:rsidR="00E5318F" w:rsidRPr="00013397">
        <w:rPr>
          <w:rFonts w:ascii="Times New Roman" w:hAnsi="Times New Roman" w:cs="Times New Roman"/>
          <w:sz w:val="28"/>
          <w:szCs w:val="28"/>
        </w:rPr>
        <w:t xml:space="preserve">околе, предусмотренном пунктом </w:t>
      </w:r>
      <w:r w:rsidR="006D2750" w:rsidRPr="00013397">
        <w:rPr>
          <w:rFonts w:ascii="Times New Roman" w:hAnsi="Times New Roman" w:cs="Times New Roman"/>
          <w:sz w:val="28"/>
          <w:szCs w:val="28"/>
        </w:rPr>
        <w:t>62</w:t>
      </w:r>
      <w:r w:rsidR="00CF6087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 xml:space="preserve">Положения, содержится решение о признании </w:t>
      </w:r>
      <w:r w:rsidR="00A523DF" w:rsidRPr="00013397">
        <w:rPr>
          <w:rFonts w:ascii="Times New Roman" w:hAnsi="Times New Roman" w:cs="Times New Roman"/>
          <w:sz w:val="28"/>
          <w:szCs w:val="28"/>
        </w:rPr>
        <w:t>аккредитационного центра</w:t>
      </w:r>
      <w:r w:rsidRPr="00013397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им </w:t>
      </w:r>
      <w:r w:rsidRPr="00013397">
        <w:rPr>
          <w:rFonts w:ascii="Times New Roman" w:hAnsi="Times New Roman" w:cs="Times New Roman"/>
          <w:sz w:val="28"/>
          <w:szCs w:val="28"/>
        </w:rPr>
        <w:t>пунктам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2073A" w:rsidRPr="00013397">
        <w:rPr>
          <w:rFonts w:ascii="Times New Roman" w:hAnsi="Times New Roman" w:cs="Times New Roman"/>
          <w:sz w:val="28"/>
          <w:szCs w:val="28"/>
        </w:rPr>
        <w:t xml:space="preserve">7 и 8 </w:t>
      </w:r>
      <w:r w:rsidRPr="00013397">
        <w:rPr>
          <w:rFonts w:ascii="Times New Roman" w:hAnsi="Times New Roman" w:cs="Times New Roman"/>
          <w:sz w:val="28"/>
          <w:szCs w:val="28"/>
        </w:rPr>
        <w:t>Положения либо о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 признании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аккредитационного центра </w:t>
      </w:r>
      <w:r w:rsidRPr="00013397">
        <w:rPr>
          <w:rFonts w:ascii="Times New Roman" w:hAnsi="Times New Roman" w:cs="Times New Roman"/>
          <w:sz w:val="28"/>
          <w:szCs w:val="28"/>
        </w:rPr>
        <w:t>несоответс</w:t>
      </w:r>
      <w:r w:rsidR="00A523DF" w:rsidRPr="00013397">
        <w:rPr>
          <w:rFonts w:ascii="Times New Roman" w:hAnsi="Times New Roman" w:cs="Times New Roman"/>
          <w:sz w:val="28"/>
          <w:szCs w:val="28"/>
        </w:rPr>
        <w:t>твующим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пунктам </w:t>
      </w:r>
      <w:r w:rsidR="00E2073A" w:rsidRPr="00013397">
        <w:rPr>
          <w:rFonts w:ascii="Times New Roman" w:hAnsi="Times New Roman" w:cs="Times New Roman"/>
          <w:sz w:val="28"/>
          <w:szCs w:val="28"/>
        </w:rPr>
        <w:t xml:space="preserve">7 и 8 </w:t>
      </w:r>
      <w:r w:rsidRPr="00013397">
        <w:rPr>
          <w:rFonts w:ascii="Times New Roman" w:hAnsi="Times New Roman" w:cs="Times New Roman"/>
          <w:sz w:val="28"/>
          <w:szCs w:val="28"/>
        </w:rPr>
        <w:t>Положения.</w:t>
      </w:r>
    </w:p>
    <w:p w:rsidR="00613E79" w:rsidRPr="00013397" w:rsidRDefault="004122F2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4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. Ответственный секретарь аккредитационной комиссии не позднее </w:t>
      </w:r>
      <w:r w:rsidR="00613E79" w:rsidRPr="00013397">
        <w:rPr>
          <w:rFonts w:ascii="Times New Roman" w:hAnsi="Times New Roman" w:cs="Times New Roman"/>
          <w:sz w:val="28"/>
          <w:szCs w:val="28"/>
        </w:rPr>
        <w:br/>
        <w:t xml:space="preserve">2 календарных дней со дня оформления протокола, предусмотренного пунктом </w:t>
      </w:r>
      <w:r w:rsidR="00CF6087" w:rsidRPr="00013397">
        <w:rPr>
          <w:rFonts w:ascii="Times New Roman" w:hAnsi="Times New Roman" w:cs="Times New Roman"/>
          <w:sz w:val="28"/>
          <w:szCs w:val="28"/>
        </w:rPr>
        <w:t xml:space="preserve">69 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Положения, направляет его копию в </w:t>
      </w:r>
      <w:r w:rsidR="00A523DF" w:rsidRPr="00013397">
        <w:rPr>
          <w:rFonts w:ascii="Times New Roman" w:hAnsi="Times New Roman" w:cs="Times New Roman"/>
          <w:sz w:val="28"/>
          <w:szCs w:val="28"/>
        </w:rPr>
        <w:t>аккредитационный центр</w:t>
      </w:r>
      <w:r w:rsidR="003605F5" w:rsidRPr="00013397">
        <w:rPr>
          <w:rFonts w:ascii="Times New Roman" w:hAnsi="Times New Roman" w:cs="Times New Roman"/>
          <w:sz w:val="28"/>
          <w:szCs w:val="28"/>
        </w:rPr>
        <w:t xml:space="preserve"> и </w:t>
      </w:r>
      <w:r w:rsidR="00CF6E4A" w:rsidRPr="00013397">
        <w:rPr>
          <w:rFonts w:ascii="Times New Roman" w:hAnsi="Times New Roman" w:cs="Times New Roman"/>
          <w:sz w:val="28"/>
          <w:szCs w:val="28"/>
        </w:rPr>
        <w:t>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</w:t>
      </w:r>
      <w:r w:rsidR="00613E79" w:rsidRPr="00013397">
        <w:rPr>
          <w:rFonts w:ascii="Times New Roman" w:hAnsi="Times New Roman" w:cs="Times New Roman"/>
          <w:sz w:val="28"/>
          <w:szCs w:val="28"/>
        </w:rPr>
        <w:t>.</w:t>
      </w:r>
    </w:p>
    <w:p w:rsidR="00613E79" w:rsidRPr="00013397" w:rsidRDefault="00613E79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аккредитационного центра соответствующим </w:t>
      </w:r>
      <w:r w:rsidRPr="00013397">
        <w:rPr>
          <w:rFonts w:ascii="Times New Roman" w:hAnsi="Times New Roman" w:cs="Times New Roman"/>
          <w:sz w:val="28"/>
          <w:szCs w:val="28"/>
        </w:rPr>
        <w:t xml:space="preserve">пунктам </w:t>
      </w:r>
      <w:r w:rsidR="00E2073A" w:rsidRPr="00013397">
        <w:rPr>
          <w:rFonts w:ascii="Times New Roman" w:hAnsi="Times New Roman" w:cs="Times New Roman"/>
          <w:sz w:val="28"/>
          <w:szCs w:val="28"/>
        </w:rPr>
        <w:t xml:space="preserve">7 и 8 </w:t>
      </w:r>
      <w:r w:rsidRPr="00013397">
        <w:rPr>
          <w:rFonts w:ascii="Times New Roman" w:hAnsi="Times New Roman" w:cs="Times New Roman"/>
          <w:sz w:val="28"/>
          <w:szCs w:val="28"/>
        </w:rPr>
        <w:t xml:space="preserve">Положения, ответственный секретарь аккредитационной комиссии включает 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аккредитационный центр </w:t>
      </w:r>
      <w:r w:rsidRPr="00013397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050CDF" w:rsidRPr="00013397">
        <w:rPr>
          <w:rFonts w:ascii="Times New Roman" w:hAnsi="Times New Roman" w:cs="Times New Roman"/>
          <w:sz w:val="28"/>
          <w:szCs w:val="28"/>
        </w:rPr>
        <w:t xml:space="preserve">аккредитационных центров субъекта Российской Федерации </w:t>
      </w:r>
      <w:r w:rsidR="00C35031" w:rsidRPr="00013397">
        <w:rPr>
          <w:rFonts w:ascii="Times New Roman" w:hAnsi="Times New Roman" w:cs="Times New Roman"/>
          <w:sz w:val="28"/>
          <w:szCs w:val="28"/>
        </w:rPr>
        <w:t>сроком на три года.</w:t>
      </w:r>
    </w:p>
    <w:p w:rsidR="007E7130" w:rsidRPr="00013397" w:rsidRDefault="004122F2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5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Аккредитация специалиста проводится путем последовательного прохождения аккредитуемым ее этапов.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Первичная аккредитация включает следующие этапы: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условиях;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решение ситуационных задач (для лиц, получивших высшее медицинское образование по одной из специальностей укрупненной группы специальностей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Pr="00013397">
        <w:rPr>
          <w:rFonts w:ascii="Times New Roman" w:hAnsi="Times New Roman" w:cs="Times New Roman"/>
          <w:sz w:val="28"/>
          <w:szCs w:val="28"/>
        </w:rPr>
        <w:t>Клиническая медицина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="00A2646F" w:rsidRPr="00013397">
        <w:rPr>
          <w:rFonts w:ascii="Times New Roman" w:hAnsi="Times New Roman" w:cs="Times New Roman"/>
          <w:sz w:val="28"/>
          <w:szCs w:val="28"/>
        </w:rPr>
        <w:t xml:space="preserve">, а также лиц, получивших среднее медицинское образование, на которых могут быть возложены отдельные функции лечащего врача в соответствии с </w:t>
      </w:r>
      <w:hyperlink r:id="rId15" w:history="1">
        <w:r w:rsidR="00A2646F" w:rsidRPr="00013397">
          <w:rPr>
            <w:rFonts w:ascii="Times New Roman" w:hAnsi="Times New Roman" w:cs="Times New Roman"/>
            <w:sz w:val="28"/>
            <w:szCs w:val="28"/>
          </w:rPr>
          <w:t>частью 7 статьи 70</w:t>
        </w:r>
      </w:hyperlink>
      <w:r w:rsidR="00A2646F" w:rsidRPr="0001339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C73EB" w:rsidRPr="00013397">
        <w:rPr>
          <w:rFonts w:ascii="Times New Roman" w:hAnsi="Times New Roman" w:cs="Times New Roman"/>
          <w:sz w:val="28"/>
          <w:szCs w:val="28"/>
        </w:rPr>
        <w:t> </w:t>
      </w:r>
      <w:r w:rsidR="00A2646F" w:rsidRPr="00013397">
        <w:rPr>
          <w:rFonts w:ascii="Times New Roman" w:hAnsi="Times New Roman" w:cs="Times New Roman"/>
          <w:sz w:val="28"/>
          <w:szCs w:val="28"/>
        </w:rPr>
        <w:t>323-ФЗ</w:t>
      </w:r>
      <w:r w:rsidRPr="00013397">
        <w:rPr>
          <w:rFonts w:ascii="Times New Roman" w:hAnsi="Times New Roman" w:cs="Times New Roman"/>
          <w:sz w:val="28"/>
          <w:szCs w:val="28"/>
        </w:rPr>
        <w:t>).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Первичная специализированная аккредитация лиц, имеющих среднее медицинское или среднее фармацевтическое образование, включает следующие этапы</w:t>
      </w:r>
      <w:r w:rsidR="004B36EE" w:rsidRPr="00013397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главой </w:t>
      </w:r>
      <w:r w:rsidR="004B36EE" w:rsidRPr="000133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B36EE" w:rsidRPr="00013397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Pr="00013397">
        <w:rPr>
          <w:rFonts w:ascii="Times New Roman" w:hAnsi="Times New Roman" w:cs="Times New Roman"/>
          <w:sz w:val="28"/>
          <w:szCs w:val="28"/>
        </w:rPr>
        <w:t>: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условиях;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решение ситуационных задач (для лиц, получивших среднее медицинское образование, на которых могут быть возложены отдельные функции лечащего врача в соответствии с </w:t>
      </w:r>
      <w:hyperlink r:id="rId16" w:history="1">
        <w:r w:rsidRPr="00013397">
          <w:rPr>
            <w:rFonts w:ascii="Times New Roman" w:hAnsi="Times New Roman" w:cs="Times New Roman"/>
            <w:sz w:val="28"/>
            <w:szCs w:val="28"/>
          </w:rPr>
          <w:t>частью 7 статьи 70</w:t>
        </w:r>
      </w:hyperlink>
      <w:r w:rsidR="000647C1" w:rsidRPr="00013397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013397">
        <w:rPr>
          <w:rFonts w:ascii="Times New Roman" w:hAnsi="Times New Roman" w:cs="Times New Roman"/>
          <w:sz w:val="28"/>
          <w:szCs w:val="28"/>
        </w:rPr>
        <w:t>323-ФЗ</w:t>
      </w:r>
      <w:r w:rsidR="00A2646F" w:rsidRPr="00013397">
        <w:rPr>
          <w:rFonts w:ascii="Times New Roman" w:hAnsi="Times New Roman" w:cs="Times New Roman"/>
          <w:sz w:val="28"/>
          <w:szCs w:val="28"/>
        </w:rPr>
        <w:t>)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</w:p>
    <w:p w:rsidR="00692C80" w:rsidRPr="00013397" w:rsidRDefault="00692C8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Первичная специализированная аккредитация лиц, имеющих высшее медицинское или высшее фармацевтическое образование, а также лиц с немедицинским образованием, включает следующие этапы</w:t>
      </w:r>
      <w:r w:rsidR="004B36EE" w:rsidRPr="00013397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главой </w:t>
      </w:r>
      <w:r w:rsidR="004B36EE" w:rsidRPr="000133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B36EE" w:rsidRPr="00013397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Pr="00013397">
        <w:rPr>
          <w:rFonts w:ascii="Times New Roman" w:hAnsi="Times New Roman" w:cs="Times New Roman"/>
          <w:sz w:val="28"/>
          <w:szCs w:val="28"/>
        </w:rPr>
        <w:t>:</w:t>
      </w:r>
      <w:r w:rsidR="004B36EE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 и (или) решение ситуационных задач (далее</w:t>
      </w:r>
      <w:r w:rsidR="00114E5B" w:rsidRPr="00013397">
        <w:rPr>
          <w:rFonts w:ascii="Times New Roman" w:hAnsi="Times New Roman" w:cs="Times New Roman"/>
          <w:sz w:val="28"/>
          <w:szCs w:val="28"/>
        </w:rPr>
        <w:t xml:space="preserve"> – </w:t>
      </w:r>
      <w:r w:rsidRPr="00013397">
        <w:rPr>
          <w:rFonts w:ascii="Times New Roman" w:hAnsi="Times New Roman" w:cs="Times New Roman"/>
          <w:sz w:val="28"/>
          <w:szCs w:val="28"/>
        </w:rPr>
        <w:t>практико-ориентированный этап).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Периодическая аккредитация </w:t>
      </w:r>
      <w:r w:rsidR="000E1D91" w:rsidRPr="0001339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13397">
        <w:rPr>
          <w:rFonts w:ascii="Times New Roman" w:hAnsi="Times New Roman" w:cs="Times New Roman"/>
          <w:sz w:val="28"/>
          <w:szCs w:val="28"/>
        </w:rPr>
        <w:t xml:space="preserve">включает в себя один этап </w:t>
      </w:r>
      <w:r w:rsidR="00D22708" w:rsidRPr="00013397">
        <w:rPr>
          <w:rFonts w:ascii="Times New Roman" w:hAnsi="Times New Roman" w:cs="Times New Roman"/>
          <w:sz w:val="28"/>
          <w:szCs w:val="28"/>
        </w:rPr>
        <w:t>–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оценку портфолио.</w:t>
      </w:r>
    </w:p>
    <w:p w:rsidR="007E7130" w:rsidRPr="00013397" w:rsidRDefault="004122F2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7"/>
      <w:bookmarkEnd w:id="9"/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6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Аккредитационная подкомиссия оценивает результат прохождения аккредитуемым этапа аккредитации специалиста как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сдано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или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не сдано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4122F2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7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Аккредитуемый допускается к следующему этапу аккредитации специалиста в случае оценки результата прохождения предыдущего этапа как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сдано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4122F2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0"/>
      <w:bookmarkStart w:id="11" w:name="P251"/>
      <w:bookmarkEnd w:id="10"/>
      <w:bookmarkEnd w:id="11"/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8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При прохождении аккредитации специалиста</w:t>
      </w:r>
      <w:r w:rsidR="00EF38FE" w:rsidRPr="00013397">
        <w:rPr>
          <w:rFonts w:ascii="Times New Roman" w:hAnsi="Times New Roman" w:cs="Times New Roman"/>
          <w:sz w:val="28"/>
          <w:szCs w:val="28"/>
        </w:rPr>
        <w:t xml:space="preserve"> в помещении аккредитационного центра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аккредитуемым запрещается иметь при себе и использовать средства связи</w:t>
      </w:r>
      <w:r w:rsidR="0093220A" w:rsidRPr="000133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1CD7" w:rsidRPr="00013397">
        <w:rPr>
          <w:rFonts w:ascii="Times New Roman" w:hAnsi="Times New Roman" w:cs="Times New Roman"/>
          <w:sz w:val="28"/>
          <w:szCs w:val="28"/>
        </w:rPr>
        <w:t xml:space="preserve">иные </w:t>
      </w:r>
      <w:r w:rsidR="0093220A" w:rsidRPr="00013397">
        <w:rPr>
          <w:rFonts w:ascii="Times New Roman" w:hAnsi="Times New Roman" w:cs="Times New Roman"/>
          <w:sz w:val="28"/>
          <w:szCs w:val="28"/>
        </w:rPr>
        <w:t>те</w:t>
      </w:r>
      <w:r w:rsidR="00EF38FE" w:rsidRPr="00013397">
        <w:rPr>
          <w:rFonts w:ascii="Times New Roman" w:hAnsi="Times New Roman" w:cs="Times New Roman"/>
          <w:sz w:val="28"/>
          <w:szCs w:val="28"/>
        </w:rPr>
        <w:t xml:space="preserve">хнические средства, не относящиеся к </w:t>
      </w:r>
      <w:r w:rsidR="00A2646F" w:rsidRPr="00013397">
        <w:rPr>
          <w:rFonts w:ascii="Times New Roman" w:hAnsi="Times New Roman" w:cs="Times New Roman"/>
          <w:sz w:val="28"/>
          <w:szCs w:val="28"/>
        </w:rPr>
        <w:t xml:space="preserve">организационно-техническому </w:t>
      </w:r>
      <w:r w:rsidR="00EF38FE" w:rsidRPr="00013397">
        <w:rPr>
          <w:rFonts w:ascii="Times New Roman" w:hAnsi="Times New Roman" w:cs="Times New Roman"/>
          <w:sz w:val="28"/>
          <w:szCs w:val="28"/>
        </w:rPr>
        <w:t>оснащению аккредитационного центра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Аккредитуемый, нарушивший данное требование, удаляется из помещения, в котором проводится аккредитация специалиста, о чем делается соответствующая запись в протоколе заседания аккредитационной подкомиссии.</w:t>
      </w:r>
    </w:p>
    <w:p w:rsidR="007E7130" w:rsidRPr="00013397" w:rsidRDefault="004122F2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9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Тестирование проводится с использованием тестовых заданий, комплектуемых для каждого аккредитуемого автоматически с использованием </w:t>
      </w:r>
      <w:r w:rsidR="00D31041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A82C88" w:rsidRPr="00013397">
        <w:rPr>
          <w:rFonts w:ascii="Times New Roman" w:hAnsi="Times New Roman" w:cs="Times New Roman"/>
          <w:sz w:val="28"/>
          <w:szCs w:val="28"/>
        </w:rPr>
        <w:t>,</w:t>
      </w:r>
      <w:r w:rsidR="00FE2622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F43EB9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F550C">
        <w:rPr>
          <w:rFonts w:ascii="Times New Roman" w:hAnsi="Times New Roman" w:cs="Times New Roman"/>
          <w:sz w:val="28"/>
          <w:szCs w:val="28"/>
        </w:rPr>
        <w:t xml:space="preserve"> спецификаци</w:t>
      </w:r>
      <w:r w:rsidR="0088553E">
        <w:rPr>
          <w:rFonts w:ascii="Times New Roman" w:hAnsi="Times New Roman" w:cs="Times New Roman"/>
          <w:sz w:val="28"/>
          <w:szCs w:val="28"/>
        </w:rPr>
        <w:t>ей</w:t>
      </w:r>
      <w:r w:rsidR="000F550C">
        <w:rPr>
          <w:rFonts w:ascii="Times New Roman" w:hAnsi="Times New Roman" w:cs="Times New Roman"/>
          <w:sz w:val="28"/>
          <w:szCs w:val="28"/>
        </w:rPr>
        <w:t xml:space="preserve"> при</w:t>
      </w:r>
      <w:r w:rsidR="0088553E">
        <w:rPr>
          <w:rFonts w:ascii="Times New Roman" w:hAnsi="Times New Roman" w:cs="Times New Roman"/>
          <w:sz w:val="28"/>
          <w:szCs w:val="28"/>
        </w:rPr>
        <w:t xml:space="preserve"> </w:t>
      </w:r>
      <w:r w:rsidR="000F550C" w:rsidRPr="00074714">
        <w:rPr>
          <w:rFonts w:ascii="Times New Roman" w:hAnsi="Times New Roman" w:cs="Times New Roman"/>
          <w:sz w:val="28"/>
          <w:szCs w:val="28"/>
        </w:rPr>
        <w:t>выборк</w:t>
      </w:r>
      <w:r w:rsidR="000F550C">
        <w:rPr>
          <w:rFonts w:ascii="Times New Roman" w:hAnsi="Times New Roman" w:cs="Times New Roman"/>
          <w:sz w:val="28"/>
          <w:szCs w:val="28"/>
        </w:rPr>
        <w:t>е</w:t>
      </w:r>
      <w:r w:rsidR="000F550C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F14BE6" w:rsidRPr="00013397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D13607" w:rsidRPr="00013397">
        <w:rPr>
          <w:rFonts w:ascii="Times New Roman" w:hAnsi="Times New Roman" w:cs="Times New Roman"/>
          <w:sz w:val="28"/>
          <w:szCs w:val="28"/>
        </w:rPr>
        <w:t xml:space="preserve">с учетом специальности, </w:t>
      </w:r>
      <w:r w:rsidR="000E1567" w:rsidRPr="00013397">
        <w:rPr>
          <w:rFonts w:ascii="Times New Roman" w:hAnsi="Times New Roman" w:cs="Times New Roman"/>
          <w:sz w:val="28"/>
          <w:szCs w:val="28"/>
        </w:rPr>
        <w:t>по которой проводится аккредитация специалиста</w:t>
      </w:r>
      <w:r w:rsidR="00D13607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CA171E" w:rsidRPr="00013397">
        <w:rPr>
          <w:rFonts w:ascii="Times New Roman" w:hAnsi="Times New Roman" w:cs="Times New Roman"/>
          <w:sz w:val="28"/>
          <w:szCs w:val="28"/>
        </w:rPr>
        <w:t>из е</w:t>
      </w:r>
      <w:r w:rsidR="007E7130" w:rsidRPr="00013397">
        <w:rPr>
          <w:rFonts w:ascii="Times New Roman" w:hAnsi="Times New Roman" w:cs="Times New Roman"/>
          <w:sz w:val="28"/>
          <w:szCs w:val="28"/>
        </w:rPr>
        <w:t>диной базы оценочных с</w:t>
      </w:r>
      <w:r w:rsidR="00175DE4" w:rsidRPr="00013397">
        <w:rPr>
          <w:rFonts w:ascii="Times New Roman" w:hAnsi="Times New Roman" w:cs="Times New Roman"/>
          <w:sz w:val="28"/>
          <w:szCs w:val="28"/>
        </w:rPr>
        <w:t>редств, формируемой Методическим центром</w:t>
      </w:r>
      <w:r w:rsidR="00A2646F" w:rsidRPr="000133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7130" w:rsidRPr="00013397">
        <w:rPr>
          <w:rFonts w:ascii="Times New Roman" w:hAnsi="Times New Roman" w:cs="Times New Roman"/>
          <w:sz w:val="28"/>
          <w:szCs w:val="28"/>
        </w:rPr>
        <w:t>Единая база оценочных средств).</w:t>
      </w:r>
    </w:p>
    <w:p w:rsidR="007E7130" w:rsidRPr="00013397" w:rsidRDefault="00175DE4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Общее количество тестовых заданий, а также время, отводимое аккредитуемому на их решение</w:t>
      </w:r>
      <w:r w:rsidR="007B70AD" w:rsidRPr="00013397">
        <w:rPr>
          <w:rFonts w:ascii="Times New Roman" w:hAnsi="Times New Roman" w:cs="Times New Roman"/>
          <w:sz w:val="28"/>
          <w:szCs w:val="28"/>
        </w:rPr>
        <w:t>,</w:t>
      </w:r>
      <w:r w:rsidRPr="00013397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FD0B93" w:rsidRPr="00013397">
        <w:rPr>
          <w:rFonts w:ascii="Times New Roman" w:hAnsi="Times New Roman" w:cs="Times New Roman"/>
          <w:sz w:val="28"/>
          <w:szCs w:val="28"/>
        </w:rPr>
        <w:t>Координационным советом Министерства здравоохранения Российской Федерации по кадровой политике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FD0B93" w:rsidRPr="00013397">
        <w:rPr>
          <w:rFonts w:ascii="Times New Roman" w:hAnsi="Times New Roman" w:cs="Times New Roman"/>
          <w:sz w:val="28"/>
          <w:szCs w:val="28"/>
        </w:rPr>
        <w:t xml:space="preserve">(далее – Координационный совет) </w:t>
      </w:r>
      <w:r w:rsidRPr="00013397">
        <w:rPr>
          <w:rFonts w:ascii="Times New Roman" w:hAnsi="Times New Roman" w:cs="Times New Roman"/>
          <w:sz w:val="28"/>
          <w:szCs w:val="28"/>
        </w:rPr>
        <w:t xml:space="preserve">по предложению Методического центра. </w:t>
      </w:r>
    </w:p>
    <w:p w:rsidR="002E0CF7" w:rsidRPr="00013397" w:rsidRDefault="002E0CF7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 этом общее количество тестовых заданий не может быть менее 60.</w:t>
      </w:r>
    </w:p>
    <w:p w:rsidR="007E7130" w:rsidRPr="00013397" w:rsidRDefault="006D275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7"/>
      <w:bookmarkEnd w:id="12"/>
      <w:r w:rsidRPr="00013397">
        <w:rPr>
          <w:rFonts w:ascii="Times New Roman" w:hAnsi="Times New Roman" w:cs="Times New Roman"/>
          <w:sz w:val="28"/>
          <w:szCs w:val="28"/>
        </w:rPr>
        <w:t>70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Результат тестирования формируется с использованием</w:t>
      </w:r>
      <w:r w:rsidR="0076262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147D3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автоматически с указанием процента правильных ответов от общего количества тестовых заданий.</w:t>
      </w:r>
      <w:r w:rsidR="00863443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основании результата тестирования аккредитационная подкомиссия оценивает результат прохождения аккредитуемым данного этапа аккредитации как:</w:t>
      </w:r>
    </w:p>
    <w:p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% или более правильных ответов от общего числа тестовых заданий;</w:t>
      </w:r>
    </w:p>
    <w:p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не 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% или менее правильных ответов от общего </w:t>
      </w:r>
      <w:r w:rsidR="00F14BE6" w:rsidRPr="00013397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7E7130" w:rsidRPr="00013397">
        <w:rPr>
          <w:rFonts w:ascii="Times New Roman" w:hAnsi="Times New Roman" w:cs="Times New Roman"/>
          <w:sz w:val="28"/>
          <w:szCs w:val="28"/>
        </w:rPr>
        <w:t>тестовых заданий.</w:t>
      </w:r>
      <w:r w:rsidR="00F14BE6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13397" w:rsidRDefault="006D275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71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условиях, в том числе с использованием симуляционного оборудования (тренажеров и (или) манекенов) и</w:t>
      </w:r>
      <w:r w:rsidR="009F65CE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(или) привлечением стандартизированных пациентов, проводится путем оценивания правильности и последовател</w:t>
      </w:r>
      <w:r w:rsidR="007B70AD" w:rsidRPr="00013397">
        <w:rPr>
          <w:rFonts w:ascii="Times New Roman" w:hAnsi="Times New Roman" w:cs="Times New Roman"/>
          <w:sz w:val="28"/>
          <w:szCs w:val="28"/>
        </w:rPr>
        <w:t>ьности выполнения аккредитуемым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B70AD" w:rsidRPr="00013397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Комплектование набора практических зада</w:t>
      </w:r>
      <w:r w:rsidR="007B70AD" w:rsidRPr="00013397">
        <w:rPr>
          <w:rFonts w:ascii="Times New Roman" w:hAnsi="Times New Roman" w:cs="Times New Roman"/>
          <w:sz w:val="28"/>
          <w:szCs w:val="28"/>
        </w:rPr>
        <w:t>ний для каждого аккредитуемого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="00096FEA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из Единой базы оценочных средств.</w:t>
      </w:r>
    </w:p>
    <w:p w:rsidR="007B70AD" w:rsidRPr="00013397" w:rsidRDefault="007B70AD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Общее количество практических заданий, а также время, отводимое аккредитуемому на их выполнение, устанавливается для каждой медицинской и фармацевтической специальности </w:t>
      </w:r>
      <w:r w:rsidR="00FD0B93" w:rsidRPr="00013397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Pr="00013397">
        <w:rPr>
          <w:rFonts w:ascii="Times New Roman" w:hAnsi="Times New Roman" w:cs="Times New Roman"/>
          <w:sz w:val="28"/>
          <w:szCs w:val="28"/>
        </w:rPr>
        <w:t>по предложению Методического центра.</w:t>
      </w:r>
      <w:r w:rsidR="00F14BE6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F7" w:rsidRPr="00013397" w:rsidRDefault="002E0CF7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 этом на выполнение одного практического задания одному аккредитуемому, имеющему высшее</w:t>
      </w:r>
      <w:r w:rsidR="0033111A" w:rsidRPr="00013397">
        <w:rPr>
          <w:rFonts w:ascii="Times New Roman" w:hAnsi="Times New Roman" w:cs="Times New Roman"/>
          <w:sz w:val="28"/>
          <w:szCs w:val="28"/>
        </w:rPr>
        <w:t xml:space="preserve"> медицинское </w:t>
      </w:r>
      <w:r w:rsidR="002138B1" w:rsidRPr="00013397">
        <w:rPr>
          <w:rFonts w:ascii="Times New Roman" w:hAnsi="Times New Roman" w:cs="Times New Roman"/>
          <w:sz w:val="28"/>
          <w:szCs w:val="28"/>
        </w:rPr>
        <w:t xml:space="preserve">или </w:t>
      </w:r>
      <w:r w:rsidRPr="00013397">
        <w:rPr>
          <w:rFonts w:ascii="Times New Roman" w:hAnsi="Times New Roman" w:cs="Times New Roman"/>
          <w:sz w:val="28"/>
          <w:szCs w:val="28"/>
        </w:rPr>
        <w:t>высшее фармацевтическое образование</w:t>
      </w:r>
      <w:r w:rsidR="0033111A" w:rsidRPr="00013397">
        <w:rPr>
          <w:rFonts w:ascii="Times New Roman" w:hAnsi="Times New Roman" w:cs="Times New Roman"/>
          <w:sz w:val="28"/>
          <w:szCs w:val="28"/>
        </w:rPr>
        <w:t xml:space="preserve"> или немедицинское образование,</w:t>
      </w:r>
      <w:r w:rsidRPr="00013397">
        <w:rPr>
          <w:rFonts w:ascii="Times New Roman" w:hAnsi="Times New Roman" w:cs="Times New Roman"/>
          <w:sz w:val="28"/>
          <w:szCs w:val="28"/>
        </w:rPr>
        <w:t xml:space="preserve"> должно отводиться не менее 10 минут, </w:t>
      </w:r>
      <w:r w:rsidR="00BD6E55" w:rsidRPr="00013397">
        <w:rPr>
          <w:rFonts w:ascii="Times New Roman" w:hAnsi="Times New Roman" w:cs="Times New Roman"/>
          <w:sz w:val="28"/>
          <w:szCs w:val="28"/>
        </w:rPr>
        <w:t xml:space="preserve">на выполнение практических заданий </w:t>
      </w:r>
      <w:r w:rsidRPr="00013397">
        <w:rPr>
          <w:rFonts w:ascii="Times New Roman" w:hAnsi="Times New Roman" w:cs="Times New Roman"/>
          <w:sz w:val="28"/>
          <w:szCs w:val="28"/>
        </w:rPr>
        <w:t>аккредитуемому, имеющему среднее медицинское или среднее фармацевтическое образование</w:t>
      </w:r>
      <w:r w:rsidR="00E26E35" w:rsidRPr="00013397">
        <w:rPr>
          <w:rFonts w:ascii="Times New Roman" w:hAnsi="Times New Roman" w:cs="Times New Roman"/>
          <w:sz w:val="28"/>
          <w:szCs w:val="28"/>
        </w:rPr>
        <w:t>,</w:t>
      </w:r>
      <w:r w:rsidRPr="00013397">
        <w:rPr>
          <w:rFonts w:ascii="Times New Roman" w:hAnsi="Times New Roman" w:cs="Times New Roman"/>
          <w:sz w:val="28"/>
          <w:szCs w:val="28"/>
        </w:rPr>
        <w:t xml:space="preserve"> – 30 минут.</w:t>
      </w:r>
      <w:r w:rsidR="00A77A3C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Оценка правильности и последовательности выполнения практических заданий осуществляется членами аккредитационной подкомиссии путем заполнения оценочных листов.</w:t>
      </w:r>
      <w:r w:rsidR="00F14BE6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13397" w:rsidRDefault="00CF6087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6D2750" w:rsidRPr="00013397">
        <w:rPr>
          <w:rFonts w:ascii="Times New Roman" w:hAnsi="Times New Roman" w:cs="Times New Roman"/>
          <w:sz w:val="28"/>
          <w:szCs w:val="28"/>
        </w:rPr>
        <w:t>2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Результат выполнения практических заданий формируется с использованием </w:t>
      </w:r>
      <w:r w:rsidR="00E26E35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автоматически</w:t>
      </w:r>
      <w:r w:rsidR="00C6656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с указанием процента выполненных практических </w:t>
      </w:r>
      <w:r w:rsidR="00E86175" w:rsidRPr="00013397">
        <w:rPr>
          <w:rFonts w:ascii="Times New Roman" w:hAnsi="Times New Roman" w:cs="Times New Roman"/>
          <w:sz w:val="28"/>
          <w:szCs w:val="28"/>
        </w:rPr>
        <w:t>заданий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73AE3" w:rsidRPr="00013397">
        <w:rPr>
          <w:rFonts w:ascii="Times New Roman" w:hAnsi="Times New Roman" w:cs="Times New Roman"/>
          <w:sz w:val="28"/>
          <w:szCs w:val="28"/>
        </w:rPr>
        <w:t>по каждому выполненному практическому заданию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На основании результата выполнения практических </w:t>
      </w:r>
      <w:r w:rsidR="00DA10D7" w:rsidRPr="00013397">
        <w:rPr>
          <w:rFonts w:ascii="Times New Roman" w:hAnsi="Times New Roman" w:cs="Times New Roman"/>
          <w:sz w:val="28"/>
          <w:szCs w:val="28"/>
        </w:rPr>
        <w:t>заданий</w:t>
      </w:r>
      <w:r w:rsidRPr="00013397">
        <w:rPr>
          <w:rFonts w:ascii="Times New Roman" w:hAnsi="Times New Roman" w:cs="Times New Roman"/>
          <w:sz w:val="28"/>
          <w:szCs w:val="28"/>
        </w:rPr>
        <w:t xml:space="preserve"> аккредитационная подкомиссия оценивает результат прохождения аккредитуемым данного этапа аккредитации как:</w:t>
      </w:r>
    </w:p>
    <w:p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% или более</w:t>
      </w:r>
      <w:r w:rsidR="00A514F5" w:rsidRPr="00013397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7E7130" w:rsidRPr="00013397">
        <w:rPr>
          <w:rFonts w:ascii="Times New Roman" w:hAnsi="Times New Roman" w:cs="Times New Roman"/>
          <w:sz w:val="28"/>
          <w:szCs w:val="28"/>
        </w:rPr>
        <w:t>выполненн</w:t>
      </w:r>
      <w:r w:rsidR="00A514F5" w:rsidRPr="00013397">
        <w:rPr>
          <w:rFonts w:ascii="Times New Roman" w:hAnsi="Times New Roman" w:cs="Times New Roman"/>
          <w:sz w:val="28"/>
          <w:szCs w:val="28"/>
        </w:rPr>
        <w:t>ому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A514F5" w:rsidRPr="00013397">
        <w:rPr>
          <w:rFonts w:ascii="Times New Roman" w:hAnsi="Times New Roman" w:cs="Times New Roman"/>
          <w:sz w:val="28"/>
          <w:szCs w:val="28"/>
        </w:rPr>
        <w:t>ому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A10D7" w:rsidRPr="00013397">
        <w:rPr>
          <w:rFonts w:ascii="Times New Roman" w:hAnsi="Times New Roman" w:cs="Times New Roman"/>
          <w:sz w:val="28"/>
          <w:szCs w:val="28"/>
        </w:rPr>
        <w:t>заданию</w:t>
      </w:r>
      <w:r w:rsidR="007E7130" w:rsidRPr="00013397">
        <w:rPr>
          <w:rFonts w:ascii="Times New Roman" w:hAnsi="Times New Roman" w:cs="Times New Roman"/>
          <w:sz w:val="28"/>
          <w:szCs w:val="28"/>
        </w:rPr>
        <w:t>;</w:t>
      </w:r>
    </w:p>
    <w:p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не 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% или менее </w:t>
      </w:r>
      <w:r w:rsidR="00A514F5" w:rsidRPr="00013397">
        <w:rPr>
          <w:rFonts w:ascii="Times New Roman" w:hAnsi="Times New Roman" w:cs="Times New Roman"/>
          <w:sz w:val="28"/>
          <w:szCs w:val="28"/>
        </w:rPr>
        <w:t>по одному из выполненных практическ</w:t>
      </w:r>
      <w:r w:rsidR="00373AE3" w:rsidRPr="00013397">
        <w:rPr>
          <w:rFonts w:ascii="Times New Roman" w:hAnsi="Times New Roman" w:cs="Times New Roman"/>
          <w:sz w:val="28"/>
          <w:szCs w:val="28"/>
        </w:rPr>
        <w:t>их</w:t>
      </w:r>
      <w:r w:rsidR="00A514F5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A10D7" w:rsidRPr="00013397">
        <w:rPr>
          <w:rFonts w:ascii="Times New Roman" w:hAnsi="Times New Roman" w:cs="Times New Roman"/>
          <w:sz w:val="28"/>
          <w:szCs w:val="28"/>
        </w:rPr>
        <w:t>задани</w:t>
      </w:r>
      <w:r w:rsidR="00373AE3" w:rsidRPr="00013397">
        <w:rPr>
          <w:rFonts w:ascii="Times New Roman" w:hAnsi="Times New Roman" w:cs="Times New Roman"/>
          <w:sz w:val="28"/>
          <w:szCs w:val="28"/>
        </w:rPr>
        <w:t>й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13397" w:rsidRDefault="006D275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73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Решение ситуационных задач проводится путем ответ</w:t>
      </w:r>
      <w:r w:rsidR="006C7AB6" w:rsidRPr="00013397">
        <w:rPr>
          <w:rFonts w:ascii="Times New Roman" w:hAnsi="Times New Roman" w:cs="Times New Roman"/>
          <w:sz w:val="28"/>
          <w:szCs w:val="28"/>
        </w:rPr>
        <w:t>ов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аккредитуемого на вопрос</w:t>
      </w:r>
      <w:r w:rsidR="00EF7ED6" w:rsidRPr="00013397">
        <w:rPr>
          <w:rFonts w:ascii="Times New Roman" w:hAnsi="Times New Roman" w:cs="Times New Roman"/>
          <w:sz w:val="28"/>
          <w:szCs w:val="28"/>
        </w:rPr>
        <w:t>ы</w:t>
      </w:r>
      <w:r w:rsidR="007E7130" w:rsidRPr="00013397">
        <w:rPr>
          <w:rFonts w:ascii="Times New Roman" w:hAnsi="Times New Roman" w:cs="Times New Roman"/>
          <w:sz w:val="28"/>
          <w:szCs w:val="28"/>
        </w:rPr>
        <w:t>, содержащи</w:t>
      </w:r>
      <w:r w:rsidR="00EF7ED6" w:rsidRPr="00013397">
        <w:rPr>
          <w:rFonts w:ascii="Times New Roman" w:hAnsi="Times New Roman" w:cs="Times New Roman"/>
          <w:sz w:val="28"/>
          <w:szCs w:val="28"/>
        </w:rPr>
        <w:t>еся в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ситуационных задач</w:t>
      </w:r>
      <w:r w:rsidR="00EF7ED6" w:rsidRPr="00013397">
        <w:rPr>
          <w:rFonts w:ascii="Times New Roman" w:hAnsi="Times New Roman" w:cs="Times New Roman"/>
          <w:sz w:val="28"/>
          <w:szCs w:val="28"/>
        </w:rPr>
        <w:t>ах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2425C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5C">
        <w:rPr>
          <w:rFonts w:ascii="Times New Roman" w:hAnsi="Times New Roman" w:cs="Times New Roman"/>
          <w:sz w:val="28"/>
          <w:szCs w:val="28"/>
        </w:rPr>
        <w:t xml:space="preserve">Комплектование набора ситуационных задач для каждого аккредитуемого осуществляется с использованием </w:t>
      </w:r>
      <w:r w:rsidR="00E45040" w:rsidRPr="0052425C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52425C">
        <w:rPr>
          <w:rFonts w:ascii="Times New Roman" w:hAnsi="Times New Roman" w:cs="Times New Roman"/>
          <w:sz w:val="28"/>
          <w:szCs w:val="28"/>
        </w:rPr>
        <w:t xml:space="preserve"> </w:t>
      </w:r>
      <w:r w:rsidRPr="0052425C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F43EB9" w:rsidRPr="0052425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F550C" w:rsidRPr="0052425C">
        <w:rPr>
          <w:rFonts w:ascii="Times New Roman" w:hAnsi="Times New Roman" w:cs="Times New Roman"/>
          <w:sz w:val="28"/>
          <w:szCs w:val="28"/>
        </w:rPr>
        <w:t xml:space="preserve"> спецификац</w:t>
      </w:r>
      <w:r w:rsidR="00F43EB9" w:rsidRPr="0052425C">
        <w:rPr>
          <w:rFonts w:ascii="Times New Roman" w:hAnsi="Times New Roman" w:cs="Times New Roman"/>
          <w:sz w:val="28"/>
          <w:szCs w:val="28"/>
        </w:rPr>
        <w:t>ией</w:t>
      </w:r>
      <w:r w:rsidR="000F550C" w:rsidRPr="0052425C">
        <w:rPr>
          <w:rFonts w:ascii="Times New Roman" w:hAnsi="Times New Roman" w:cs="Times New Roman"/>
          <w:sz w:val="28"/>
          <w:szCs w:val="28"/>
        </w:rPr>
        <w:t xml:space="preserve"> при их выборке </w:t>
      </w:r>
      <w:r w:rsidR="000E1567" w:rsidRPr="0052425C">
        <w:rPr>
          <w:rFonts w:ascii="Times New Roman" w:hAnsi="Times New Roman" w:cs="Times New Roman"/>
          <w:sz w:val="28"/>
          <w:szCs w:val="28"/>
        </w:rPr>
        <w:t xml:space="preserve">из </w:t>
      </w:r>
      <w:r w:rsidRPr="0052425C">
        <w:rPr>
          <w:rFonts w:ascii="Times New Roman" w:hAnsi="Times New Roman" w:cs="Times New Roman"/>
          <w:sz w:val="28"/>
          <w:szCs w:val="28"/>
        </w:rPr>
        <w:t>Единой базы оценочных средств</w:t>
      </w:r>
      <w:r w:rsidR="000F550C" w:rsidRPr="0052425C">
        <w:rPr>
          <w:rFonts w:ascii="Times New Roman" w:hAnsi="Times New Roman" w:cs="Times New Roman"/>
          <w:sz w:val="28"/>
          <w:szCs w:val="28"/>
        </w:rPr>
        <w:t xml:space="preserve"> </w:t>
      </w:r>
      <w:r w:rsidR="00F43EB9" w:rsidRPr="0052425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F550C" w:rsidRPr="0052425C">
        <w:rPr>
          <w:rFonts w:ascii="Times New Roman" w:hAnsi="Times New Roman" w:cs="Times New Roman"/>
          <w:sz w:val="28"/>
          <w:szCs w:val="28"/>
        </w:rPr>
        <w:t>специальности или должности, по которой проводится аккредитация специалиста</w:t>
      </w:r>
      <w:r w:rsidRPr="0052425C">
        <w:rPr>
          <w:rFonts w:ascii="Times New Roman" w:hAnsi="Times New Roman" w:cs="Times New Roman"/>
          <w:sz w:val="28"/>
          <w:szCs w:val="28"/>
        </w:rPr>
        <w:t>.</w:t>
      </w:r>
    </w:p>
    <w:p w:rsidR="00EF7ED6" w:rsidRPr="00013397" w:rsidRDefault="00EF7ED6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Общее количество ситуационных задач, а также время, отводимое аккредитуемому на их решение, устанавливается для каждой медицинской и </w:t>
      </w:r>
      <w:r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фармацевтической специальности </w:t>
      </w:r>
      <w:r w:rsidR="00FD0B93" w:rsidRPr="00013397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Pr="00013397">
        <w:rPr>
          <w:rFonts w:ascii="Times New Roman" w:hAnsi="Times New Roman" w:cs="Times New Roman"/>
          <w:sz w:val="28"/>
          <w:szCs w:val="28"/>
        </w:rPr>
        <w:t>по предложению Методического центра.</w:t>
      </w:r>
    </w:p>
    <w:p w:rsidR="007E7130" w:rsidRPr="00013397" w:rsidRDefault="00C65D2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6D2750" w:rsidRPr="00013397">
        <w:rPr>
          <w:rFonts w:ascii="Times New Roman" w:hAnsi="Times New Roman" w:cs="Times New Roman"/>
          <w:sz w:val="28"/>
          <w:szCs w:val="28"/>
        </w:rPr>
        <w:t>4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Результат решения ситуационных задач формируется с использованием </w:t>
      </w:r>
      <w:r w:rsidR="00226887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автоматически на основании процента правильны</w:t>
      </w:r>
      <w:r w:rsidR="002E0CF7" w:rsidRPr="00013397">
        <w:rPr>
          <w:rFonts w:ascii="Times New Roman" w:hAnsi="Times New Roman" w:cs="Times New Roman"/>
          <w:sz w:val="28"/>
          <w:szCs w:val="28"/>
        </w:rPr>
        <w:t>х ответов на вопросы, содержащих</w:t>
      </w:r>
      <w:r w:rsidR="007E7130" w:rsidRPr="00013397">
        <w:rPr>
          <w:rFonts w:ascii="Times New Roman" w:hAnsi="Times New Roman" w:cs="Times New Roman"/>
          <w:sz w:val="28"/>
          <w:szCs w:val="28"/>
        </w:rPr>
        <w:t>ся в ситуационных задачах.</w:t>
      </w:r>
    </w:p>
    <w:p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как:</w:t>
      </w:r>
    </w:p>
    <w:p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% или более </w:t>
      </w:r>
      <w:r w:rsidR="00E86175" w:rsidRPr="00013397">
        <w:rPr>
          <w:rFonts w:ascii="Times New Roman" w:hAnsi="Times New Roman" w:cs="Times New Roman"/>
          <w:sz w:val="28"/>
          <w:szCs w:val="28"/>
        </w:rPr>
        <w:t>правильных ответов от общего количества ответов при решении ситуационных задач</w:t>
      </w:r>
      <w:r w:rsidR="00FE2622" w:rsidRPr="00013397">
        <w:rPr>
          <w:rFonts w:ascii="Times New Roman" w:hAnsi="Times New Roman" w:cs="Times New Roman"/>
          <w:sz w:val="28"/>
          <w:szCs w:val="28"/>
        </w:rPr>
        <w:t>;</w:t>
      </w:r>
    </w:p>
    <w:p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не 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% или менее правильных ответов</w:t>
      </w:r>
      <w:r w:rsidR="00A514F5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86175" w:rsidRPr="00013397">
        <w:rPr>
          <w:rFonts w:ascii="Times New Roman" w:hAnsi="Times New Roman" w:cs="Times New Roman"/>
          <w:sz w:val="28"/>
          <w:szCs w:val="28"/>
        </w:rPr>
        <w:t>от общего количества ответов при решении ситуационных задач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863443" w:rsidRPr="00013397" w:rsidRDefault="00C65D2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BC43E3" w:rsidRPr="00013397">
        <w:rPr>
          <w:rFonts w:ascii="Times New Roman" w:hAnsi="Times New Roman" w:cs="Times New Roman"/>
          <w:sz w:val="28"/>
          <w:szCs w:val="28"/>
        </w:rPr>
        <w:t>5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Комплектование набора практических заданий в целях оценки практических навыков (умений) в симулированных условиях и ситуационных задач в рамках проведения практико-ориентированного этапа осуществляется с использованием </w:t>
      </w:r>
      <w:r w:rsidR="00226887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D03425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автоматически из Единой базы оценочных средств.</w:t>
      </w:r>
      <w:r w:rsidR="00863443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43" w:rsidRPr="00013397" w:rsidRDefault="00A2646F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Количество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практических заданий и ситуационных задач в рамках проведения практико-ориентированного</w:t>
      </w:r>
      <w:r w:rsidR="00EF7ED6" w:rsidRPr="00013397">
        <w:rPr>
          <w:rFonts w:ascii="Times New Roman" w:hAnsi="Times New Roman" w:cs="Times New Roman"/>
          <w:sz w:val="28"/>
          <w:szCs w:val="28"/>
        </w:rPr>
        <w:t xml:space="preserve"> этапа, а также время</w:t>
      </w:r>
      <w:r w:rsidRPr="00013397">
        <w:rPr>
          <w:rFonts w:ascii="Times New Roman" w:hAnsi="Times New Roman" w:cs="Times New Roman"/>
          <w:sz w:val="28"/>
          <w:szCs w:val="28"/>
        </w:rPr>
        <w:t>, отводимое аккредитуемому</w:t>
      </w:r>
      <w:r w:rsidR="00EF7ED6" w:rsidRPr="00013397">
        <w:rPr>
          <w:rFonts w:ascii="Times New Roman" w:hAnsi="Times New Roman" w:cs="Times New Roman"/>
          <w:sz w:val="28"/>
          <w:szCs w:val="28"/>
        </w:rPr>
        <w:t xml:space="preserve"> на выполнение практических заданий и решение ситуационных задач</w:t>
      </w:r>
      <w:r w:rsidR="00252758" w:rsidRPr="00013397">
        <w:rPr>
          <w:rFonts w:ascii="Times New Roman" w:hAnsi="Times New Roman" w:cs="Times New Roman"/>
          <w:sz w:val="28"/>
          <w:szCs w:val="28"/>
        </w:rPr>
        <w:t>,</w:t>
      </w:r>
      <w:r w:rsidR="00EF7ED6" w:rsidRPr="00013397">
        <w:rPr>
          <w:rFonts w:ascii="Times New Roman" w:hAnsi="Times New Roman" w:cs="Times New Roman"/>
          <w:sz w:val="28"/>
          <w:szCs w:val="28"/>
        </w:rPr>
        <w:t xml:space="preserve"> устанавливается для каждой медицинской и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фармацевтической специальности </w:t>
      </w:r>
      <w:r w:rsidR="00FD0B93" w:rsidRPr="00013397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="007E7130" w:rsidRPr="00013397">
        <w:rPr>
          <w:rFonts w:ascii="Times New Roman" w:hAnsi="Times New Roman" w:cs="Times New Roman"/>
          <w:sz w:val="28"/>
          <w:szCs w:val="28"/>
        </w:rPr>
        <w:t>по п</w:t>
      </w:r>
      <w:r w:rsidR="00EF7ED6" w:rsidRPr="00013397">
        <w:rPr>
          <w:rFonts w:ascii="Times New Roman" w:hAnsi="Times New Roman" w:cs="Times New Roman"/>
          <w:sz w:val="28"/>
          <w:szCs w:val="28"/>
        </w:rPr>
        <w:t>редложению Методического центра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CF7" w:rsidRPr="00013397" w:rsidRDefault="002E0CF7" w:rsidP="0064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eastAsia="Times New Roman" w:hAnsi="Times New Roman" w:cs="Times New Roman"/>
          <w:sz w:val="28"/>
          <w:szCs w:val="28"/>
        </w:rPr>
        <w:t>этом суммарное число практических заданий и ситуационных задач для каждой медицинской или фармацевтической специальности должно быть не менее пяти.</w:t>
      </w:r>
    </w:p>
    <w:p w:rsidR="00863443" w:rsidRPr="00013397" w:rsidRDefault="00C31001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BC43E3" w:rsidRPr="00013397">
        <w:rPr>
          <w:rFonts w:ascii="Times New Roman" w:hAnsi="Times New Roman" w:cs="Times New Roman"/>
          <w:sz w:val="28"/>
          <w:szCs w:val="28"/>
        </w:rPr>
        <w:t>6</w:t>
      </w:r>
      <w:r w:rsidR="002C11C6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Результат выполнения практико-ориентированного этапа формируется с использованием </w:t>
      </w:r>
      <w:r w:rsidR="005C2059" w:rsidRPr="00013397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автоматически на основании процента </w:t>
      </w:r>
      <w:r w:rsidR="00373AE3" w:rsidRPr="00013397">
        <w:rPr>
          <w:rFonts w:ascii="Times New Roman" w:hAnsi="Times New Roman" w:cs="Times New Roman"/>
          <w:sz w:val="28"/>
          <w:szCs w:val="28"/>
        </w:rPr>
        <w:t>по каждому выполненному практическому заданию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и правильных ответов </w:t>
      </w:r>
      <w:r w:rsidR="00777E87" w:rsidRPr="00013397">
        <w:rPr>
          <w:rFonts w:ascii="Times New Roman" w:hAnsi="Times New Roman" w:cs="Times New Roman"/>
          <w:sz w:val="28"/>
          <w:szCs w:val="28"/>
        </w:rPr>
        <w:t>от общего количества ответов на вопросы</w:t>
      </w:r>
      <w:r w:rsidR="007E7130" w:rsidRPr="00013397">
        <w:rPr>
          <w:rFonts w:ascii="Times New Roman" w:hAnsi="Times New Roman" w:cs="Times New Roman"/>
          <w:sz w:val="28"/>
          <w:szCs w:val="28"/>
        </w:rPr>
        <w:t>, содержащи</w:t>
      </w:r>
      <w:r w:rsidR="00252758" w:rsidRPr="00013397">
        <w:rPr>
          <w:rFonts w:ascii="Times New Roman" w:hAnsi="Times New Roman" w:cs="Times New Roman"/>
          <w:sz w:val="28"/>
          <w:szCs w:val="28"/>
        </w:rPr>
        <w:t>х</w:t>
      </w:r>
      <w:r w:rsidR="007E7130" w:rsidRPr="00013397">
        <w:rPr>
          <w:rFonts w:ascii="Times New Roman" w:hAnsi="Times New Roman" w:cs="Times New Roman"/>
          <w:sz w:val="28"/>
          <w:szCs w:val="28"/>
        </w:rPr>
        <w:t>ся в ситуационных задачах.</w:t>
      </w:r>
      <w:r w:rsidR="00863443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43" w:rsidRPr="00EC771F" w:rsidRDefault="00252758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Не</w:t>
      </w:r>
      <w:r w:rsidR="003041A6" w:rsidRPr="00013397">
        <w:rPr>
          <w:rFonts w:ascii="Times New Roman" w:hAnsi="Times New Roman" w:cs="Times New Roman"/>
          <w:sz w:val="28"/>
          <w:szCs w:val="28"/>
        </w:rPr>
        <w:t>зависимо от количества практических заданий и ситуационных задач</w:t>
      </w:r>
      <w:r w:rsidR="00B85E6E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B85E6E" w:rsidRPr="00EC771F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3041A6" w:rsidRPr="00EC771F">
        <w:rPr>
          <w:rFonts w:ascii="Times New Roman" w:hAnsi="Times New Roman" w:cs="Times New Roman"/>
          <w:sz w:val="28"/>
          <w:szCs w:val="28"/>
        </w:rPr>
        <w:t xml:space="preserve">в </w:t>
      </w:r>
      <w:r w:rsidR="00B85E6E" w:rsidRPr="00EC771F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="003041A6" w:rsidRPr="00EC771F">
        <w:rPr>
          <w:rFonts w:ascii="Times New Roman" w:hAnsi="Times New Roman" w:cs="Times New Roman"/>
          <w:sz w:val="28"/>
          <w:szCs w:val="28"/>
        </w:rPr>
        <w:t xml:space="preserve"> эт</w:t>
      </w:r>
      <w:r w:rsidR="00B85E6E" w:rsidRPr="00EC771F">
        <w:rPr>
          <w:rFonts w:ascii="Times New Roman" w:hAnsi="Times New Roman" w:cs="Times New Roman"/>
          <w:sz w:val="28"/>
          <w:szCs w:val="28"/>
        </w:rPr>
        <w:t>ап,</w:t>
      </w:r>
      <w:r w:rsidR="003041A6" w:rsidRPr="00EC771F">
        <w:rPr>
          <w:rFonts w:ascii="Times New Roman" w:hAnsi="Times New Roman" w:cs="Times New Roman"/>
          <w:sz w:val="28"/>
          <w:szCs w:val="28"/>
        </w:rPr>
        <w:t xml:space="preserve"> результаты выполнения практических заданий и решения ситуационных задач являются </w:t>
      </w:r>
      <w:r w:rsidR="00B85E6E" w:rsidRPr="00EC771F">
        <w:rPr>
          <w:rFonts w:ascii="Times New Roman" w:hAnsi="Times New Roman" w:cs="Times New Roman"/>
          <w:sz w:val="28"/>
          <w:szCs w:val="28"/>
        </w:rPr>
        <w:br/>
      </w:r>
      <w:r w:rsidR="003041A6" w:rsidRPr="00EC771F">
        <w:rPr>
          <w:rFonts w:ascii="Times New Roman" w:hAnsi="Times New Roman" w:cs="Times New Roman"/>
          <w:sz w:val="28"/>
          <w:szCs w:val="28"/>
        </w:rPr>
        <w:t xml:space="preserve">равнозначными при проведении оценивания результатов выполнения </w:t>
      </w:r>
      <w:r w:rsidR="00B85E6E" w:rsidRPr="00EC771F">
        <w:rPr>
          <w:rFonts w:ascii="Times New Roman" w:hAnsi="Times New Roman" w:cs="Times New Roman"/>
          <w:sz w:val="28"/>
          <w:szCs w:val="28"/>
        </w:rPr>
        <w:br/>
      </w:r>
      <w:r w:rsidR="003041A6" w:rsidRPr="00EC771F">
        <w:rPr>
          <w:rFonts w:ascii="Times New Roman" w:hAnsi="Times New Roman" w:cs="Times New Roman"/>
          <w:sz w:val="28"/>
          <w:szCs w:val="28"/>
        </w:rPr>
        <w:t>практико-ориентированного этапа.</w:t>
      </w:r>
      <w:r w:rsidR="00863443" w:rsidRPr="00EC7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EC771F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1F">
        <w:rPr>
          <w:rFonts w:ascii="Times New Roman" w:hAnsi="Times New Roman" w:cs="Times New Roman"/>
          <w:sz w:val="28"/>
          <w:szCs w:val="28"/>
        </w:rPr>
        <w:t>На основании результата выполнения практико-ориентированного этапа аккредитационная подкомиссия оценивает результат прохождения аккредитуемым данного этапа аккредитации как:</w:t>
      </w:r>
    </w:p>
    <w:p w:rsidR="007E7130" w:rsidRPr="00EC771F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1F">
        <w:rPr>
          <w:rFonts w:ascii="Times New Roman" w:hAnsi="Times New Roman" w:cs="Times New Roman"/>
          <w:sz w:val="28"/>
          <w:szCs w:val="28"/>
        </w:rPr>
        <w:t>«</w:t>
      </w:r>
      <w:r w:rsidR="007E7130" w:rsidRPr="00EC771F">
        <w:rPr>
          <w:rFonts w:ascii="Times New Roman" w:hAnsi="Times New Roman" w:cs="Times New Roman"/>
          <w:sz w:val="28"/>
          <w:szCs w:val="28"/>
        </w:rPr>
        <w:t>сдано</w:t>
      </w:r>
      <w:r w:rsidRPr="00EC771F">
        <w:rPr>
          <w:rFonts w:ascii="Times New Roman" w:hAnsi="Times New Roman" w:cs="Times New Roman"/>
          <w:sz w:val="28"/>
          <w:szCs w:val="28"/>
        </w:rPr>
        <w:t>»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EC771F">
        <w:rPr>
          <w:rFonts w:ascii="Times New Roman" w:hAnsi="Times New Roman" w:cs="Times New Roman"/>
          <w:sz w:val="28"/>
          <w:szCs w:val="28"/>
        </w:rPr>
        <w:t> </w:t>
      </w:r>
      <w:r w:rsidR="007E7130" w:rsidRPr="00EC771F">
        <w:rPr>
          <w:rFonts w:ascii="Times New Roman" w:hAnsi="Times New Roman" w:cs="Times New Roman"/>
          <w:sz w:val="28"/>
          <w:szCs w:val="28"/>
        </w:rPr>
        <w:t>% или более</w:t>
      </w:r>
      <w:r w:rsidR="00034938" w:rsidRPr="00EC771F">
        <w:rPr>
          <w:rFonts w:ascii="Times New Roman" w:hAnsi="Times New Roman" w:cs="Times New Roman"/>
          <w:sz w:val="28"/>
          <w:szCs w:val="28"/>
        </w:rPr>
        <w:t xml:space="preserve"> по каждому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выполненн</w:t>
      </w:r>
      <w:r w:rsidR="00034938" w:rsidRPr="00EC771F">
        <w:rPr>
          <w:rFonts w:ascii="Times New Roman" w:hAnsi="Times New Roman" w:cs="Times New Roman"/>
          <w:sz w:val="28"/>
          <w:szCs w:val="28"/>
        </w:rPr>
        <w:t>ому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034938" w:rsidRPr="00EC771F">
        <w:rPr>
          <w:rFonts w:ascii="Times New Roman" w:hAnsi="Times New Roman" w:cs="Times New Roman"/>
          <w:sz w:val="28"/>
          <w:szCs w:val="28"/>
        </w:rPr>
        <w:t>ому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</w:t>
      </w:r>
      <w:r w:rsidR="008D0FC7" w:rsidRPr="00EC771F">
        <w:rPr>
          <w:rFonts w:ascii="Times New Roman" w:hAnsi="Times New Roman" w:cs="Times New Roman"/>
          <w:sz w:val="28"/>
          <w:szCs w:val="28"/>
        </w:rPr>
        <w:t>заданию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и</w:t>
      </w:r>
      <w:r w:rsidR="008A1829" w:rsidRPr="00EC771F">
        <w:rPr>
          <w:rFonts w:ascii="Times New Roman" w:hAnsi="Times New Roman" w:cs="Times New Roman"/>
          <w:sz w:val="28"/>
          <w:szCs w:val="28"/>
        </w:rPr>
        <w:t xml:space="preserve"> 70 % или более правильных ответов от общего количества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="008A1829" w:rsidRPr="00EC771F">
        <w:rPr>
          <w:rFonts w:ascii="Times New Roman" w:hAnsi="Times New Roman" w:cs="Times New Roman"/>
          <w:sz w:val="28"/>
          <w:szCs w:val="28"/>
        </w:rPr>
        <w:t>при решении</w:t>
      </w:r>
      <w:r w:rsidR="00034938" w:rsidRPr="00EC771F">
        <w:rPr>
          <w:rFonts w:ascii="Times New Roman" w:hAnsi="Times New Roman" w:cs="Times New Roman"/>
          <w:sz w:val="28"/>
          <w:szCs w:val="28"/>
        </w:rPr>
        <w:t xml:space="preserve"> ситуационн</w:t>
      </w:r>
      <w:r w:rsidR="008A1829" w:rsidRPr="00EC771F">
        <w:rPr>
          <w:rFonts w:ascii="Times New Roman" w:hAnsi="Times New Roman" w:cs="Times New Roman"/>
          <w:sz w:val="28"/>
          <w:szCs w:val="28"/>
        </w:rPr>
        <w:t>ых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задач (при условии их включения в практико-ориентированный этап);</w:t>
      </w:r>
    </w:p>
    <w:p w:rsidR="007E7130" w:rsidRPr="00EC771F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1F">
        <w:rPr>
          <w:rFonts w:ascii="Times New Roman" w:hAnsi="Times New Roman" w:cs="Times New Roman"/>
          <w:sz w:val="28"/>
          <w:szCs w:val="28"/>
        </w:rPr>
        <w:t>«</w:t>
      </w:r>
      <w:r w:rsidR="007E7130" w:rsidRPr="00EC771F">
        <w:rPr>
          <w:rFonts w:ascii="Times New Roman" w:hAnsi="Times New Roman" w:cs="Times New Roman"/>
          <w:sz w:val="28"/>
          <w:szCs w:val="28"/>
        </w:rPr>
        <w:t>не сдано</w:t>
      </w:r>
      <w:r w:rsidRPr="00EC771F">
        <w:rPr>
          <w:rFonts w:ascii="Times New Roman" w:hAnsi="Times New Roman" w:cs="Times New Roman"/>
          <w:sz w:val="28"/>
          <w:szCs w:val="28"/>
        </w:rPr>
        <w:t>»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EC771F">
        <w:rPr>
          <w:rFonts w:ascii="Times New Roman" w:hAnsi="Times New Roman" w:cs="Times New Roman"/>
          <w:sz w:val="28"/>
          <w:szCs w:val="28"/>
        </w:rPr>
        <w:t> 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% или менее </w:t>
      </w:r>
      <w:r w:rsidR="00034938" w:rsidRPr="00EC771F">
        <w:rPr>
          <w:rFonts w:ascii="Times New Roman" w:hAnsi="Times New Roman" w:cs="Times New Roman"/>
          <w:sz w:val="28"/>
          <w:szCs w:val="28"/>
        </w:rPr>
        <w:t xml:space="preserve">по одному из выполненных практических </w:t>
      </w:r>
      <w:r w:rsidR="008D0FC7" w:rsidRPr="00EC771F">
        <w:rPr>
          <w:rFonts w:ascii="Times New Roman" w:hAnsi="Times New Roman" w:cs="Times New Roman"/>
          <w:sz w:val="28"/>
          <w:szCs w:val="28"/>
        </w:rPr>
        <w:t>заданий</w:t>
      </w:r>
      <w:r w:rsidR="00034938" w:rsidRPr="00EC771F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EC771F">
        <w:rPr>
          <w:rFonts w:ascii="Times New Roman" w:hAnsi="Times New Roman" w:cs="Times New Roman"/>
          <w:sz w:val="28"/>
          <w:szCs w:val="28"/>
        </w:rPr>
        <w:t>и</w:t>
      </w:r>
      <w:r w:rsidR="00EC771F">
        <w:rPr>
          <w:rFonts w:ascii="Times New Roman" w:hAnsi="Times New Roman" w:cs="Times New Roman"/>
          <w:sz w:val="28"/>
          <w:szCs w:val="28"/>
        </w:rPr>
        <w:t>ли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</w:t>
      </w:r>
      <w:r w:rsidR="008A1829" w:rsidRPr="00EC771F">
        <w:rPr>
          <w:rFonts w:ascii="Times New Roman" w:hAnsi="Times New Roman" w:cs="Times New Roman"/>
          <w:sz w:val="28"/>
          <w:szCs w:val="28"/>
        </w:rPr>
        <w:t xml:space="preserve">69 % или менее </w:t>
      </w:r>
      <w:r w:rsidR="007E7130" w:rsidRPr="00EC771F">
        <w:rPr>
          <w:rFonts w:ascii="Times New Roman" w:hAnsi="Times New Roman" w:cs="Times New Roman"/>
          <w:sz w:val="28"/>
          <w:szCs w:val="28"/>
        </w:rPr>
        <w:t>правильных ответов</w:t>
      </w:r>
      <w:r w:rsidR="00034938" w:rsidRPr="00EC771F">
        <w:rPr>
          <w:rFonts w:ascii="Times New Roman" w:hAnsi="Times New Roman" w:cs="Times New Roman"/>
          <w:sz w:val="28"/>
          <w:szCs w:val="28"/>
        </w:rPr>
        <w:t xml:space="preserve"> </w:t>
      </w:r>
      <w:r w:rsidR="008A1829" w:rsidRPr="00EC771F">
        <w:rPr>
          <w:rFonts w:ascii="Times New Roman" w:hAnsi="Times New Roman" w:cs="Times New Roman"/>
          <w:sz w:val="28"/>
          <w:szCs w:val="28"/>
        </w:rPr>
        <w:t xml:space="preserve">от общего количества ответов при решении ситуационных задач </w:t>
      </w:r>
      <w:r w:rsidR="007E7130" w:rsidRPr="00EC771F">
        <w:rPr>
          <w:rFonts w:ascii="Times New Roman" w:hAnsi="Times New Roman" w:cs="Times New Roman"/>
          <w:sz w:val="28"/>
          <w:szCs w:val="28"/>
        </w:rPr>
        <w:t>(при условии их включения в практико-ориентированный этап).</w:t>
      </w:r>
    </w:p>
    <w:p w:rsidR="00A670F2" w:rsidRPr="00013397" w:rsidRDefault="00BC43E3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77.</w:t>
      </w:r>
      <w:r w:rsidR="009A6A7A" w:rsidRPr="00013397">
        <w:rPr>
          <w:rFonts w:ascii="Times New Roman" w:hAnsi="Times New Roman" w:cs="Times New Roman"/>
          <w:sz w:val="28"/>
          <w:szCs w:val="28"/>
        </w:rPr>
        <w:t> </w:t>
      </w:r>
      <w:r w:rsidR="00A670F2" w:rsidRPr="00013397">
        <w:rPr>
          <w:rFonts w:ascii="Times New Roman" w:hAnsi="Times New Roman" w:cs="Times New Roman"/>
          <w:sz w:val="28"/>
          <w:szCs w:val="28"/>
        </w:rPr>
        <w:t>Портфолио включает:</w:t>
      </w:r>
    </w:p>
    <w:p w:rsidR="00A670F2" w:rsidRPr="00013397" w:rsidRDefault="00A670F2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отчет о профессиональной деятельности аккредитуемого, содержащий результаты работы в соответствии с выполняемой трудовой функцией за отчетный период (далее – отчет о профессиональной деятельности);</w:t>
      </w:r>
    </w:p>
    <w:p w:rsidR="005D0DB5" w:rsidRPr="00013397" w:rsidRDefault="00A670F2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сведения об освоении программ повышения к</w:t>
      </w:r>
      <w:r w:rsidR="00627EC1" w:rsidRPr="00013397">
        <w:rPr>
          <w:rFonts w:ascii="Times New Roman" w:hAnsi="Times New Roman" w:cs="Times New Roman"/>
          <w:sz w:val="28"/>
          <w:szCs w:val="28"/>
        </w:rPr>
        <w:t>валификации за отчетный период</w:t>
      </w:r>
      <w:r w:rsidR="00382BB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5D0DB5" w:rsidRPr="00013397">
        <w:rPr>
          <w:rFonts w:ascii="Times New Roman" w:hAnsi="Times New Roman" w:cs="Times New Roman"/>
          <w:sz w:val="28"/>
          <w:szCs w:val="28"/>
        </w:rPr>
        <w:t>в суммарном сроке освоения не менее 144 часов</w:t>
      </w:r>
      <w:r w:rsidR="00885D49" w:rsidRPr="00013397">
        <w:rPr>
          <w:rFonts w:ascii="Times New Roman" w:hAnsi="Times New Roman" w:cs="Times New Roman"/>
          <w:sz w:val="28"/>
          <w:szCs w:val="28"/>
        </w:rPr>
        <w:t>;</w:t>
      </w:r>
    </w:p>
    <w:p w:rsidR="00627EC1" w:rsidRPr="00013397" w:rsidRDefault="00627EC1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сведения об образовании</w:t>
      </w:r>
      <w:r w:rsidR="00382BB4" w:rsidRPr="00013397">
        <w:rPr>
          <w:rFonts w:ascii="Times New Roman" w:hAnsi="Times New Roman" w:cs="Times New Roman"/>
          <w:sz w:val="28"/>
          <w:szCs w:val="28"/>
        </w:rPr>
        <w:t>, подтвержденны</w:t>
      </w:r>
      <w:r w:rsidR="003F5003" w:rsidRPr="00013397">
        <w:rPr>
          <w:rFonts w:ascii="Times New Roman" w:hAnsi="Times New Roman" w:cs="Times New Roman"/>
          <w:sz w:val="28"/>
          <w:szCs w:val="28"/>
        </w:rPr>
        <w:t>е</w:t>
      </w:r>
      <w:r w:rsidR="00382BB4" w:rsidRPr="00013397">
        <w:rPr>
          <w:rFonts w:ascii="Times New Roman" w:hAnsi="Times New Roman" w:cs="Times New Roman"/>
          <w:sz w:val="28"/>
          <w:szCs w:val="28"/>
        </w:rPr>
        <w:t xml:space="preserve"> на интернет-портале непрерывного медицинского </w:t>
      </w:r>
      <w:r w:rsidR="003F5003" w:rsidRPr="00013397">
        <w:rPr>
          <w:rFonts w:ascii="Times New Roman" w:hAnsi="Times New Roman" w:cs="Times New Roman"/>
          <w:sz w:val="28"/>
          <w:szCs w:val="28"/>
        </w:rPr>
        <w:t>и фармацевтического образования за отчетный период</w:t>
      </w:r>
      <w:r w:rsidR="0079786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457256" w:rsidRPr="00013397">
        <w:rPr>
          <w:rFonts w:ascii="Times New Roman" w:hAnsi="Times New Roman" w:cs="Times New Roman"/>
          <w:sz w:val="28"/>
          <w:szCs w:val="28"/>
        </w:rPr>
        <w:t>(за исключением сведений об освоении программ повышения квалификации)</w:t>
      </w:r>
      <w:r w:rsidR="003F5003" w:rsidRPr="00013397">
        <w:rPr>
          <w:rFonts w:ascii="Times New Roman" w:hAnsi="Times New Roman" w:cs="Times New Roman"/>
          <w:sz w:val="28"/>
          <w:szCs w:val="28"/>
        </w:rPr>
        <w:t xml:space="preserve"> в суммарном сроке освоения не менее 106 часов</w:t>
      </w:r>
      <w:r w:rsidR="005709F0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382BB4" w:rsidRPr="00013397">
        <w:rPr>
          <w:rFonts w:ascii="Times New Roman" w:hAnsi="Times New Roman" w:cs="Times New Roman"/>
          <w:sz w:val="28"/>
          <w:szCs w:val="28"/>
        </w:rPr>
        <w:t>;</w:t>
      </w:r>
    </w:p>
    <w:p w:rsidR="00382BB4" w:rsidRPr="00013397" w:rsidRDefault="00382BB4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мотивированный отказ в согласовании отчета о профессиональной деятельности в случае, предусмотренном пунктом </w:t>
      </w:r>
      <w:r w:rsidR="006D3CD2" w:rsidRPr="00013397">
        <w:rPr>
          <w:rFonts w:ascii="Times New Roman" w:hAnsi="Times New Roman" w:cs="Times New Roman"/>
          <w:sz w:val="28"/>
          <w:szCs w:val="28"/>
        </w:rPr>
        <w:t>7</w:t>
      </w:r>
      <w:r w:rsidR="0003000D" w:rsidRPr="00013397">
        <w:rPr>
          <w:rFonts w:ascii="Times New Roman" w:hAnsi="Times New Roman" w:cs="Times New Roman"/>
          <w:sz w:val="28"/>
          <w:szCs w:val="28"/>
        </w:rPr>
        <w:t>8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B2917" w:rsidRPr="00013397" w:rsidRDefault="00C31001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03000D" w:rsidRPr="00013397">
        <w:rPr>
          <w:rFonts w:ascii="Times New Roman" w:hAnsi="Times New Roman" w:cs="Times New Roman"/>
          <w:sz w:val="28"/>
          <w:szCs w:val="28"/>
        </w:rPr>
        <w:t>8</w:t>
      </w:r>
      <w:r w:rsidR="004B2917" w:rsidRPr="00013397">
        <w:rPr>
          <w:rFonts w:ascii="Times New Roman" w:hAnsi="Times New Roman" w:cs="Times New Roman"/>
          <w:sz w:val="28"/>
          <w:szCs w:val="28"/>
        </w:rPr>
        <w:t xml:space="preserve">. Отчет о профессиональной деятельности согласовывается руководителем (уполномоченным им заместителем) организации, в которой аккредитуемый осуществляет профессиональную деятельность (далее – руководитель (уполномоченный им заместитель) организации), и заверяется печатью указанной организации (при наличии), либо к нему прилагается мотивированный отказ в его согласовании, подписанный руководителем (уполномоченным им заместителем) организации. </w:t>
      </w:r>
    </w:p>
    <w:p w:rsidR="004B2917" w:rsidRPr="00013397" w:rsidRDefault="004B2917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случае, если на момент представления в </w:t>
      </w:r>
      <w:r w:rsidR="00495E8C" w:rsidRPr="00013397">
        <w:rPr>
          <w:rFonts w:ascii="Times New Roman" w:hAnsi="Times New Roman" w:cs="Times New Roman"/>
          <w:sz w:val="28"/>
          <w:szCs w:val="28"/>
        </w:rPr>
        <w:t xml:space="preserve">Федеральные аккредитационные центры </w:t>
      </w:r>
      <w:r w:rsidRPr="00013397">
        <w:rPr>
          <w:rFonts w:ascii="Times New Roman" w:hAnsi="Times New Roman" w:cs="Times New Roman"/>
          <w:sz w:val="28"/>
          <w:szCs w:val="28"/>
        </w:rPr>
        <w:t>аккредитуемый является временно не работающим или индивидуальным предпринимателем, или руководителем медицинской или фармацевтической организации в портфолио включается несогласованный отчет о профессиональной деятельности по последнему месту работы аккредитуемого.</w:t>
      </w:r>
    </w:p>
    <w:p w:rsidR="00233255" w:rsidRPr="00013397" w:rsidRDefault="00C31001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03000D" w:rsidRPr="00013397">
        <w:rPr>
          <w:rFonts w:ascii="Times New Roman" w:hAnsi="Times New Roman" w:cs="Times New Roman"/>
          <w:sz w:val="28"/>
          <w:szCs w:val="28"/>
        </w:rPr>
        <w:t>9</w:t>
      </w:r>
      <w:r w:rsidR="00233255" w:rsidRPr="00013397">
        <w:rPr>
          <w:rFonts w:ascii="Times New Roman" w:hAnsi="Times New Roman" w:cs="Times New Roman"/>
          <w:sz w:val="28"/>
          <w:szCs w:val="28"/>
        </w:rPr>
        <w:t xml:space="preserve">. Аккредитационная подкомиссия не позднее </w:t>
      </w:r>
      <w:r w:rsidR="000C3D2A" w:rsidRPr="00013397">
        <w:rPr>
          <w:rFonts w:ascii="Times New Roman" w:hAnsi="Times New Roman" w:cs="Times New Roman"/>
          <w:sz w:val="28"/>
          <w:szCs w:val="28"/>
        </w:rPr>
        <w:t>15</w:t>
      </w:r>
      <w:r w:rsidR="00233255" w:rsidRPr="0001339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 провод</w:t>
      </w:r>
      <w:r w:rsidR="000C3D2A" w:rsidRPr="00013397">
        <w:rPr>
          <w:rFonts w:ascii="Times New Roman" w:hAnsi="Times New Roman" w:cs="Times New Roman"/>
          <w:sz w:val="28"/>
          <w:szCs w:val="28"/>
        </w:rPr>
        <w:t>и</w:t>
      </w:r>
      <w:r w:rsidR="00233255" w:rsidRPr="00013397">
        <w:rPr>
          <w:rFonts w:ascii="Times New Roman" w:hAnsi="Times New Roman" w:cs="Times New Roman"/>
          <w:sz w:val="28"/>
          <w:szCs w:val="28"/>
        </w:rPr>
        <w:t>т оценку портфолио на предмет</w:t>
      </w:r>
      <w:r w:rsidR="000C3D2A" w:rsidRPr="00013397">
        <w:rPr>
          <w:rFonts w:ascii="Times New Roman" w:hAnsi="Times New Roman" w:cs="Times New Roman"/>
          <w:sz w:val="28"/>
          <w:szCs w:val="28"/>
        </w:rPr>
        <w:t xml:space="preserve"> его</w:t>
      </w:r>
      <w:r w:rsidR="00233255" w:rsidRPr="00013397">
        <w:rPr>
          <w:rFonts w:ascii="Times New Roman" w:hAnsi="Times New Roman" w:cs="Times New Roman"/>
          <w:sz w:val="28"/>
          <w:szCs w:val="28"/>
        </w:rPr>
        <w:t xml:space="preserve"> соответствия необходимому уровню квалификации и требованиям к осуществлению профессиональной деятельности по специальности.</w:t>
      </w:r>
    </w:p>
    <w:p w:rsidR="00233255" w:rsidRPr="00013397" w:rsidRDefault="00233255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По результатам оценки портфолио аккредитационная подкомиссия принима</w:t>
      </w:r>
      <w:r w:rsidR="00741C69" w:rsidRPr="00013397">
        <w:rPr>
          <w:rFonts w:ascii="Times New Roman" w:hAnsi="Times New Roman" w:cs="Times New Roman"/>
          <w:sz w:val="28"/>
          <w:szCs w:val="28"/>
        </w:rPr>
        <w:t>е</w:t>
      </w:r>
      <w:r w:rsidRPr="00013397">
        <w:rPr>
          <w:rFonts w:ascii="Times New Roman" w:hAnsi="Times New Roman" w:cs="Times New Roman"/>
          <w:sz w:val="28"/>
          <w:szCs w:val="28"/>
        </w:rPr>
        <w:t>т решени</w:t>
      </w:r>
      <w:r w:rsidR="00741C69" w:rsidRPr="00013397">
        <w:rPr>
          <w:rFonts w:ascii="Times New Roman" w:hAnsi="Times New Roman" w:cs="Times New Roman"/>
          <w:sz w:val="28"/>
          <w:szCs w:val="28"/>
        </w:rPr>
        <w:t>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 прохождении аккредитуемым данного этапа аккредитации «сдано» или «не сдано».</w:t>
      </w:r>
    </w:p>
    <w:p w:rsidR="00DE0136" w:rsidRPr="00013397" w:rsidRDefault="00DE0136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случае оценки портфолио как «не сдано» аккредитуемому представляется заключение аккредитационной подкомиссии по результатам оценки портфолио, содержащее рекомендации по осуществлению мер, необходимых для дальнейшего прохождения периодической аккредитации специалиста</w:t>
      </w:r>
      <w:r w:rsidR="00F22B5A" w:rsidRPr="00013397">
        <w:rPr>
          <w:rFonts w:ascii="Times New Roman" w:hAnsi="Times New Roman" w:cs="Times New Roman"/>
          <w:sz w:val="28"/>
          <w:szCs w:val="28"/>
        </w:rPr>
        <w:t>.</w:t>
      </w:r>
    </w:p>
    <w:p w:rsidR="00423741" w:rsidRPr="00013397" w:rsidRDefault="0003000D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80</w:t>
      </w:r>
      <w:r w:rsidR="00423741" w:rsidRPr="00013397">
        <w:rPr>
          <w:rFonts w:ascii="Times New Roman" w:hAnsi="Times New Roman" w:cs="Times New Roman"/>
          <w:sz w:val="28"/>
          <w:szCs w:val="28"/>
        </w:rPr>
        <w:t>. Члены аккредитационной подкомиссии в случае наличия конфликта интересов или иной личной заинтересованности при проведении аккредитации специалиста в отношении конкретного аккредитуемого обязаны заявить об этом на заседании аккредитационной подкомиссии до начала проведения аккредитации данного аккредитуемого.</w:t>
      </w:r>
    </w:p>
    <w:p w:rsidR="00423741" w:rsidRPr="00013397" w:rsidRDefault="00423741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Член аккредитационной подкомиссии, заявивший о конфликте интересов или иной личной заинтересованности, подает заявление о конфликте интересов или иной </w:t>
      </w:r>
      <w:r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личной заинтересованности и не принимает участие в оценке результатов прохождения этапов аккредитации специалиста указанным аккредитуемым. </w:t>
      </w:r>
    </w:p>
    <w:p w:rsidR="00C15B5C" w:rsidRPr="00013397" w:rsidRDefault="00C15B5C" w:rsidP="009A07F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F9" w:rsidRPr="00013397" w:rsidRDefault="00721349" w:rsidP="009A07F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>V</w:t>
      </w:r>
      <w:r w:rsidR="008171BE" w:rsidRPr="00013397">
        <w:rPr>
          <w:rFonts w:ascii="Times New Roman" w:hAnsi="Times New Roman" w:cs="Times New Roman"/>
          <w:b/>
          <w:sz w:val="28"/>
          <w:szCs w:val="28"/>
        </w:rPr>
        <w:t>I</w:t>
      </w:r>
      <w:r w:rsidR="00670D64" w:rsidRPr="00013397">
        <w:rPr>
          <w:rFonts w:ascii="Times New Roman" w:hAnsi="Times New Roman" w:cs="Times New Roman"/>
          <w:b/>
          <w:sz w:val="28"/>
          <w:szCs w:val="28"/>
        </w:rPr>
        <w:t xml:space="preserve">. Принятие решения по итогам проведения </w:t>
      </w:r>
    </w:p>
    <w:p w:rsidR="00721349" w:rsidRPr="00013397" w:rsidRDefault="00721349" w:rsidP="009A07F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>аккредитации специалиста</w:t>
      </w:r>
    </w:p>
    <w:p w:rsidR="005A7D30" w:rsidRPr="00013397" w:rsidRDefault="005A7D30" w:rsidP="00B04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A4" w:rsidRPr="00013397" w:rsidRDefault="0003000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81</w:t>
      </w:r>
      <w:r w:rsidR="005A7D30" w:rsidRPr="00013397">
        <w:rPr>
          <w:rFonts w:ascii="Times New Roman" w:hAnsi="Times New Roman" w:cs="Times New Roman"/>
          <w:sz w:val="28"/>
          <w:szCs w:val="28"/>
        </w:rPr>
        <w:t>.</w:t>
      </w:r>
      <w:r w:rsidR="00C31001" w:rsidRPr="00013397">
        <w:rPr>
          <w:rFonts w:ascii="Times New Roman" w:hAnsi="Times New Roman" w:cs="Times New Roman"/>
          <w:sz w:val="28"/>
          <w:szCs w:val="28"/>
        </w:rPr>
        <w:t> </w:t>
      </w:r>
      <w:r w:rsidR="005A7D30" w:rsidRPr="00013397">
        <w:rPr>
          <w:rFonts w:ascii="Times New Roman" w:hAnsi="Times New Roman" w:cs="Times New Roman"/>
          <w:sz w:val="28"/>
          <w:szCs w:val="28"/>
        </w:rPr>
        <w:t>Оценка результатов прохождения этапов аккредитации специалиста оформляется протоколами заседаний аккредитационной подкомиссии, подписываемыми в день завершения соответствующего этапа аккредитации специалиста и размещаемыми:</w:t>
      </w:r>
    </w:p>
    <w:p w:rsidR="009632A4" w:rsidRPr="00013397" w:rsidRDefault="009632A4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 и информационных стендах аккредитационного центра</w:t>
      </w:r>
      <w:r w:rsidR="00DB6DEB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(при проведении первичной аккредитации специалиста и первичной специализированной аккредитации специалиста);</w:t>
      </w:r>
    </w:p>
    <w:p w:rsidR="009632A4" w:rsidRPr="00013397" w:rsidRDefault="009632A4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официальном сайте Федеральных аккредитационных центров (при проведении периодической аккредитации специалиста).</w:t>
      </w:r>
    </w:p>
    <w:p w:rsidR="00B04DB0" w:rsidRPr="00013397" w:rsidRDefault="00C31001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03000D" w:rsidRPr="00013397">
        <w:rPr>
          <w:rFonts w:ascii="Times New Roman" w:hAnsi="Times New Roman" w:cs="Times New Roman"/>
          <w:sz w:val="28"/>
          <w:szCs w:val="28"/>
        </w:rPr>
        <w:t>2</w:t>
      </w:r>
      <w:r w:rsidR="00B04DB0" w:rsidRPr="00013397">
        <w:rPr>
          <w:rFonts w:ascii="Times New Roman" w:hAnsi="Times New Roman" w:cs="Times New Roman"/>
          <w:sz w:val="28"/>
          <w:szCs w:val="28"/>
        </w:rPr>
        <w:t>.</w:t>
      </w:r>
      <w:r w:rsidRPr="00013397">
        <w:rPr>
          <w:rFonts w:ascii="Times New Roman" w:hAnsi="Times New Roman" w:cs="Times New Roman"/>
          <w:sz w:val="28"/>
          <w:szCs w:val="28"/>
        </w:rPr>
        <w:t> </w:t>
      </w:r>
      <w:r w:rsidR="00B04DB0" w:rsidRPr="00013397">
        <w:rPr>
          <w:rFonts w:ascii="Times New Roman" w:hAnsi="Times New Roman" w:cs="Times New Roman"/>
          <w:sz w:val="28"/>
          <w:szCs w:val="28"/>
        </w:rPr>
        <w:t>При проведении первичной аккредитации специалиста или первичной специализированной аккредитации специалиста аккредитуемый, чей результат прохождения каждого этапа аккредитации специалиста оценивается как «сдано», признается прошедшим аккредитацию специалиста.</w:t>
      </w:r>
    </w:p>
    <w:p w:rsidR="005B37AD" w:rsidRPr="00013397" w:rsidRDefault="00C31001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03000D" w:rsidRPr="00013397">
        <w:rPr>
          <w:rFonts w:ascii="Times New Roman" w:hAnsi="Times New Roman" w:cs="Times New Roman"/>
          <w:sz w:val="28"/>
          <w:szCs w:val="28"/>
        </w:rPr>
        <w:t>3</w:t>
      </w:r>
      <w:r w:rsidR="003C5C64" w:rsidRPr="00013397">
        <w:rPr>
          <w:rFonts w:ascii="Times New Roman" w:hAnsi="Times New Roman" w:cs="Times New Roman"/>
          <w:sz w:val="28"/>
          <w:szCs w:val="28"/>
        </w:rPr>
        <w:t>. </w:t>
      </w:r>
      <w:r w:rsidR="00B634D9" w:rsidRPr="00013397">
        <w:rPr>
          <w:rFonts w:ascii="Times New Roman" w:hAnsi="Times New Roman" w:cs="Times New Roman"/>
          <w:sz w:val="28"/>
          <w:szCs w:val="28"/>
        </w:rPr>
        <w:t xml:space="preserve">При проведении первичной аккредитации </w:t>
      </w:r>
      <w:r w:rsidR="00583454" w:rsidRPr="00013397">
        <w:rPr>
          <w:rFonts w:ascii="Times New Roman" w:hAnsi="Times New Roman" w:cs="Times New Roman"/>
          <w:sz w:val="28"/>
          <w:szCs w:val="28"/>
        </w:rPr>
        <w:t xml:space="preserve">специалиста или первичной специализированной аккредитации специалиста </w:t>
      </w:r>
      <w:r w:rsidR="00B634D9" w:rsidRPr="00013397">
        <w:rPr>
          <w:rFonts w:ascii="Times New Roman" w:hAnsi="Times New Roman" w:cs="Times New Roman"/>
          <w:sz w:val="28"/>
          <w:szCs w:val="28"/>
        </w:rPr>
        <w:t>а</w:t>
      </w:r>
      <w:r w:rsidR="005B37AD" w:rsidRPr="00013397">
        <w:rPr>
          <w:rFonts w:ascii="Times New Roman" w:hAnsi="Times New Roman" w:cs="Times New Roman"/>
          <w:sz w:val="28"/>
          <w:szCs w:val="28"/>
        </w:rPr>
        <w:t>ккредитуемый признается не прошедшим этап аккредитации специалиста в следующих случаях:</w:t>
      </w:r>
    </w:p>
    <w:p w:rsidR="005B37AD" w:rsidRPr="00013397" w:rsidRDefault="005B37A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неявка для прохождения этапа аккредитации специалиста;</w:t>
      </w:r>
    </w:p>
    <w:p w:rsidR="005B37AD" w:rsidRPr="00013397" w:rsidRDefault="002D4D5E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оценка</w:t>
      </w:r>
      <w:r w:rsidR="005B37A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 xml:space="preserve">аккредитационной подкомиссией этапа первичной аккредитации специалиста или первичной специализированной </w:t>
      </w:r>
      <w:r w:rsidR="005B37AD" w:rsidRPr="00013397">
        <w:rPr>
          <w:rFonts w:ascii="Times New Roman" w:hAnsi="Times New Roman" w:cs="Times New Roman"/>
          <w:sz w:val="28"/>
          <w:szCs w:val="28"/>
        </w:rPr>
        <w:t>аккредитации специалиста как «не сдано»;</w:t>
      </w:r>
    </w:p>
    <w:p w:rsidR="005B37AD" w:rsidRPr="00013397" w:rsidRDefault="005B37A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нарушение аккредитуемым требований пункта </w:t>
      </w:r>
      <w:r w:rsidR="00C55762" w:rsidRPr="00013397">
        <w:rPr>
          <w:rFonts w:ascii="Times New Roman" w:hAnsi="Times New Roman" w:cs="Times New Roman"/>
          <w:sz w:val="28"/>
          <w:szCs w:val="28"/>
        </w:rPr>
        <w:t>6</w:t>
      </w:r>
      <w:r w:rsidR="00A45674" w:rsidRPr="00013397">
        <w:rPr>
          <w:rFonts w:ascii="Times New Roman" w:hAnsi="Times New Roman" w:cs="Times New Roman"/>
          <w:sz w:val="28"/>
          <w:szCs w:val="28"/>
        </w:rPr>
        <w:t>8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</w:t>
      </w:r>
      <w:r w:rsidR="002D4D5E" w:rsidRPr="00013397">
        <w:rPr>
          <w:rFonts w:ascii="Times New Roman" w:hAnsi="Times New Roman" w:cs="Times New Roman"/>
          <w:sz w:val="28"/>
          <w:szCs w:val="28"/>
        </w:rPr>
        <w:t>жения;</w:t>
      </w:r>
    </w:p>
    <w:p w:rsidR="002D4D5E" w:rsidRPr="00013397" w:rsidRDefault="002D4D5E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отказ в удовлетворении апелляции в соответствии с </w:t>
      </w:r>
      <w:r w:rsidR="00414C12" w:rsidRPr="00013397">
        <w:rPr>
          <w:rFonts w:ascii="Times New Roman" w:hAnsi="Times New Roman" w:cs="Times New Roman"/>
          <w:sz w:val="28"/>
          <w:szCs w:val="28"/>
        </w:rPr>
        <w:t>пунктом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414C12" w:rsidRPr="00013397">
        <w:rPr>
          <w:rFonts w:ascii="Times New Roman" w:hAnsi="Times New Roman" w:cs="Times New Roman"/>
          <w:sz w:val="28"/>
          <w:szCs w:val="28"/>
        </w:rPr>
        <w:t>10</w:t>
      </w:r>
      <w:r w:rsidR="00A45674" w:rsidRPr="00013397">
        <w:rPr>
          <w:rFonts w:ascii="Times New Roman" w:hAnsi="Times New Roman" w:cs="Times New Roman"/>
          <w:sz w:val="28"/>
          <w:szCs w:val="28"/>
        </w:rPr>
        <w:t>3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B37AD" w:rsidRPr="00013397" w:rsidRDefault="00C31001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03000D" w:rsidRPr="00013397">
        <w:rPr>
          <w:rFonts w:ascii="Times New Roman" w:hAnsi="Times New Roman" w:cs="Times New Roman"/>
          <w:sz w:val="28"/>
          <w:szCs w:val="28"/>
        </w:rPr>
        <w:t>4</w:t>
      </w:r>
      <w:r w:rsidR="00EC68CF" w:rsidRPr="00013397">
        <w:rPr>
          <w:rFonts w:ascii="Times New Roman" w:hAnsi="Times New Roman" w:cs="Times New Roman"/>
          <w:sz w:val="28"/>
          <w:szCs w:val="28"/>
        </w:rPr>
        <w:t>. </w:t>
      </w:r>
      <w:r w:rsidR="005B37AD" w:rsidRPr="00013397">
        <w:rPr>
          <w:rFonts w:ascii="Times New Roman" w:hAnsi="Times New Roman" w:cs="Times New Roman"/>
          <w:sz w:val="28"/>
          <w:szCs w:val="28"/>
        </w:rPr>
        <w:t xml:space="preserve">Аккредитуемый, признанный не прошедшим этап </w:t>
      </w:r>
      <w:r w:rsidR="0073470F" w:rsidRPr="00013397">
        <w:rPr>
          <w:rFonts w:ascii="Times New Roman" w:hAnsi="Times New Roman" w:cs="Times New Roman"/>
          <w:sz w:val="28"/>
          <w:szCs w:val="28"/>
        </w:rPr>
        <w:t>первичной аккредитации специалиста</w:t>
      </w:r>
      <w:r w:rsidR="0094253C" w:rsidRPr="00013397">
        <w:rPr>
          <w:rFonts w:ascii="Times New Roman" w:hAnsi="Times New Roman" w:cs="Times New Roman"/>
          <w:sz w:val="28"/>
          <w:szCs w:val="28"/>
        </w:rPr>
        <w:t xml:space="preserve"> и первичной специализиров</w:t>
      </w:r>
      <w:r w:rsidR="002F0BF5" w:rsidRPr="00013397">
        <w:rPr>
          <w:rFonts w:ascii="Times New Roman" w:hAnsi="Times New Roman" w:cs="Times New Roman"/>
          <w:sz w:val="28"/>
          <w:szCs w:val="28"/>
        </w:rPr>
        <w:t>анной аккредитации специалиста</w:t>
      </w:r>
      <w:r w:rsidR="0073470F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32D8E" w:rsidRPr="00013397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A45674" w:rsidRPr="00013397">
        <w:rPr>
          <w:rFonts w:ascii="Times New Roman" w:hAnsi="Times New Roman" w:cs="Times New Roman"/>
          <w:sz w:val="28"/>
          <w:szCs w:val="28"/>
        </w:rPr>
        <w:t>83</w:t>
      </w:r>
      <w:r w:rsidR="00932D8E" w:rsidRPr="0001339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B37AD" w:rsidRPr="00013397">
        <w:rPr>
          <w:rFonts w:ascii="Times New Roman" w:hAnsi="Times New Roman" w:cs="Times New Roman"/>
          <w:sz w:val="28"/>
          <w:szCs w:val="28"/>
        </w:rPr>
        <w:t xml:space="preserve">, в целях повторного прохождения указанного этапа представляет в аккредитационную подкомиссию заявление с указанием непройденного этапа аккредитации специалиста в течение </w:t>
      </w:r>
      <w:r w:rsidR="00E875E7" w:rsidRPr="00013397">
        <w:rPr>
          <w:rFonts w:ascii="Times New Roman" w:hAnsi="Times New Roman" w:cs="Times New Roman"/>
          <w:sz w:val="28"/>
          <w:szCs w:val="28"/>
        </w:rPr>
        <w:t>2</w:t>
      </w:r>
      <w:r w:rsidR="005B37AD" w:rsidRPr="00013397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протокола заседания аккредитационной подкомиссии в соответствии с пунктом </w:t>
      </w:r>
      <w:r w:rsidR="00A45674" w:rsidRPr="00013397">
        <w:rPr>
          <w:rFonts w:ascii="Times New Roman" w:hAnsi="Times New Roman" w:cs="Times New Roman"/>
          <w:sz w:val="28"/>
          <w:szCs w:val="28"/>
        </w:rPr>
        <w:t>81</w:t>
      </w:r>
      <w:r w:rsidR="005B37AD" w:rsidRPr="000133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B37AD" w:rsidRPr="00013397" w:rsidRDefault="005B37A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заявления аккредитационная подкомиссия принимает решение о повторном прохождении аккредитуемым этапа </w:t>
      </w:r>
      <w:r w:rsidR="002D4D5E" w:rsidRPr="00013397">
        <w:rPr>
          <w:rFonts w:ascii="Times New Roman" w:hAnsi="Times New Roman" w:cs="Times New Roman"/>
          <w:sz w:val="28"/>
          <w:szCs w:val="28"/>
        </w:rPr>
        <w:t xml:space="preserve">первичной аккредитации специалиста или первичной специализированной </w:t>
      </w:r>
      <w:r w:rsidRPr="00013397">
        <w:rPr>
          <w:rFonts w:ascii="Times New Roman" w:hAnsi="Times New Roman" w:cs="Times New Roman"/>
          <w:sz w:val="28"/>
          <w:szCs w:val="28"/>
        </w:rPr>
        <w:t>аккредитации специалиста</w:t>
      </w:r>
      <w:r w:rsidR="00C6347F" w:rsidRPr="00013397">
        <w:rPr>
          <w:rFonts w:ascii="Times New Roman" w:hAnsi="Times New Roman" w:cs="Times New Roman"/>
          <w:sz w:val="28"/>
          <w:szCs w:val="28"/>
        </w:rPr>
        <w:t>.</w:t>
      </w:r>
    </w:p>
    <w:p w:rsidR="00BF02B8" w:rsidRPr="00013397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A45674" w:rsidRPr="00013397">
        <w:rPr>
          <w:rFonts w:ascii="Times New Roman" w:hAnsi="Times New Roman" w:cs="Times New Roman"/>
          <w:sz w:val="28"/>
          <w:szCs w:val="28"/>
        </w:rPr>
        <w:t>5</w:t>
      </w:r>
      <w:r w:rsidR="00670D64" w:rsidRPr="00013397">
        <w:rPr>
          <w:rFonts w:ascii="Times New Roman" w:hAnsi="Times New Roman" w:cs="Times New Roman"/>
          <w:sz w:val="28"/>
          <w:szCs w:val="28"/>
        </w:rPr>
        <w:t>.</w:t>
      </w:r>
      <w:r w:rsidR="00670D64" w:rsidRPr="000133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02B8" w:rsidRPr="00013397">
        <w:rPr>
          <w:rFonts w:ascii="Times New Roman" w:hAnsi="Times New Roman" w:cs="Times New Roman"/>
          <w:sz w:val="28"/>
          <w:szCs w:val="28"/>
        </w:rPr>
        <w:t xml:space="preserve">Аккредитуемый, не подавший заявление, предусмотренное пунктом </w:t>
      </w:r>
      <w:r w:rsidR="00353F82" w:rsidRPr="00013397">
        <w:rPr>
          <w:rFonts w:ascii="Times New Roman" w:hAnsi="Times New Roman" w:cs="Times New Roman"/>
          <w:sz w:val="28"/>
          <w:szCs w:val="28"/>
        </w:rPr>
        <w:t>8</w:t>
      </w:r>
      <w:r w:rsidR="00A45674" w:rsidRPr="00013397">
        <w:rPr>
          <w:rFonts w:ascii="Times New Roman" w:hAnsi="Times New Roman" w:cs="Times New Roman"/>
          <w:sz w:val="28"/>
          <w:szCs w:val="28"/>
        </w:rPr>
        <w:t>4</w:t>
      </w:r>
      <w:r w:rsidR="00BF02B8" w:rsidRPr="00013397">
        <w:rPr>
          <w:rFonts w:ascii="Times New Roman" w:hAnsi="Times New Roman" w:cs="Times New Roman"/>
          <w:sz w:val="28"/>
          <w:szCs w:val="28"/>
        </w:rPr>
        <w:t xml:space="preserve"> Положения, либо </w:t>
      </w:r>
      <w:r w:rsidR="00670D64" w:rsidRPr="00013397">
        <w:rPr>
          <w:rFonts w:ascii="Times New Roman" w:hAnsi="Times New Roman" w:cs="Times New Roman"/>
          <w:sz w:val="28"/>
          <w:szCs w:val="28"/>
        </w:rPr>
        <w:t xml:space="preserve">признанный 3 раза не прошедшим </w:t>
      </w:r>
      <w:r w:rsidR="006D7D8F" w:rsidRPr="00013397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BF02B8" w:rsidRPr="00013397">
        <w:rPr>
          <w:rFonts w:ascii="Times New Roman" w:hAnsi="Times New Roman" w:cs="Times New Roman"/>
          <w:sz w:val="28"/>
          <w:szCs w:val="28"/>
        </w:rPr>
        <w:t>этап аккредитац</w:t>
      </w:r>
      <w:r w:rsidR="006D7D8F" w:rsidRPr="00013397">
        <w:rPr>
          <w:rFonts w:ascii="Times New Roman" w:hAnsi="Times New Roman" w:cs="Times New Roman"/>
          <w:sz w:val="28"/>
          <w:szCs w:val="28"/>
        </w:rPr>
        <w:t>ии специалиста</w:t>
      </w:r>
      <w:r w:rsidR="00BF02B8" w:rsidRPr="00013397">
        <w:rPr>
          <w:rFonts w:ascii="Times New Roman" w:hAnsi="Times New Roman" w:cs="Times New Roman"/>
          <w:sz w:val="28"/>
          <w:szCs w:val="28"/>
        </w:rPr>
        <w:t>, признается аккредитационной подкомиссией не про</w:t>
      </w:r>
      <w:r w:rsidR="007C7622" w:rsidRPr="00013397">
        <w:rPr>
          <w:rFonts w:ascii="Times New Roman" w:hAnsi="Times New Roman" w:cs="Times New Roman"/>
          <w:sz w:val="28"/>
          <w:szCs w:val="28"/>
        </w:rPr>
        <w:t xml:space="preserve">шедшим аккредитацию специалиста (за исключением случаев, предусмотренных </w:t>
      </w:r>
      <w:r w:rsidR="0084616E" w:rsidRPr="0001339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45674" w:rsidRPr="00013397">
        <w:rPr>
          <w:rFonts w:ascii="Times New Roman" w:hAnsi="Times New Roman" w:cs="Times New Roman"/>
          <w:sz w:val="28"/>
          <w:szCs w:val="28"/>
        </w:rPr>
        <w:t>101</w:t>
      </w:r>
      <w:r w:rsidR="007C7622" w:rsidRPr="00013397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1B2E28" w:rsidRPr="00013397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45674" w:rsidRPr="00013397">
        <w:rPr>
          <w:rFonts w:ascii="Times New Roman" w:hAnsi="Times New Roman" w:cs="Times New Roman"/>
          <w:sz w:val="28"/>
          <w:szCs w:val="28"/>
        </w:rPr>
        <w:t>6</w:t>
      </w:r>
      <w:r w:rsidR="00BF02B8" w:rsidRPr="00013397">
        <w:rPr>
          <w:rFonts w:ascii="Times New Roman" w:hAnsi="Times New Roman" w:cs="Times New Roman"/>
          <w:sz w:val="28"/>
          <w:szCs w:val="28"/>
        </w:rPr>
        <w:t>. </w:t>
      </w:r>
      <w:r w:rsidR="0066360D" w:rsidRPr="00013397">
        <w:rPr>
          <w:rFonts w:ascii="Times New Roman" w:hAnsi="Times New Roman" w:cs="Times New Roman"/>
          <w:sz w:val="28"/>
          <w:szCs w:val="28"/>
        </w:rPr>
        <w:t xml:space="preserve">При проведении периодической аккредитации специалиста </w:t>
      </w:r>
      <w:r w:rsidR="00B119D7" w:rsidRPr="00013397">
        <w:rPr>
          <w:rFonts w:ascii="Times New Roman" w:hAnsi="Times New Roman" w:cs="Times New Roman"/>
          <w:sz w:val="28"/>
          <w:szCs w:val="28"/>
        </w:rPr>
        <w:t>аккредитуемый признается не прошедшим аккредитаци</w:t>
      </w:r>
      <w:r w:rsidR="00C6347F" w:rsidRPr="00013397">
        <w:rPr>
          <w:rFonts w:ascii="Times New Roman" w:hAnsi="Times New Roman" w:cs="Times New Roman"/>
          <w:sz w:val="28"/>
          <w:szCs w:val="28"/>
        </w:rPr>
        <w:t>ю</w:t>
      </w:r>
      <w:r w:rsidR="009A738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B119D7" w:rsidRPr="00013397">
        <w:rPr>
          <w:rFonts w:ascii="Times New Roman" w:hAnsi="Times New Roman" w:cs="Times New Roman"/>
          <w:sz w:val="28"/>
          <w:szCs w:val="28"/>
        </w:rPr>
        <w:t>специалиста в случае, если</w:t>
      </w:r>
      <w:r w:rsidR="004914AA" w:rsidRPr="00013397">
        <w:rPr>
          <w:rFonts w:ascii="Times New Roman" w:hAnsi="Times New Roman" w:cs="Times New Roman"/>
          <w:sz w:val="28"/>
          <w:szCs w:val="28"/>
        </w:rPr>
        <w:t xml:space="preserve"> аккредитационной подкомиссией</w:t>
      </w:r>
      <w:r w:rsidR="00B119D7" w:rsidRPr="00013397">
        <w:rPr>
          <w:rFonts w:ascii="Times New Roman" w:hAnsi="Times New Roman" w:cs="Times New Roman"/>
          <w:sz w:val="28"/>
          <w:szCs w:val="28"/>
        </w:rPr>
        <w:t xml:space="preserve"> его</w:t>
      </w:r>
      <w:r w:rsidR="0066360D" w:rsidRPr="00013397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8A7D69" w:rsidRPr="00013397">
        <w:rPr>
          <w:rFonts w:ascii="Times New Roman" w:hAnsi="Times New Roman" w:cs="Times New Roman"/>
          <w:sz w:val="28"/>
          <w:szCs w:val="28"/>
        </w:rPr>
        <w:t xml:space="preserve"> оценивается</w:t>
      </w:r>
      <w:r w:rsidR="0066360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4914AA" w:rsidRPr="00013397">
        <w:rPr>
          <w:rFonts w:ascii="Times New Roman" w:hAnsi="Times New Roman" w:cs="Times New Roman"/>
          <w:sz w:val="28"/>
          <w:szCs w:val="28"/>
        </w:rPr>
        <w:t>как «не сдано».</w:t>
      </w:r>
    </w:p>
    <w:p w:rsidR="008A7D69" w:rsidRPr="00013397" w:rsidRDefault="008A7D69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Аккредитуемый, чье </w:t>
      </w:r>
      <w:r w:rsidRPr="00013397">
        <w:rPr>
          <w:rFonts w:ascii="Times New Roman" w:eastAsia="Times New Roman" w:hAnsi="Times New Roman" w:cs="Times New Roman"/>
          <w:sz w:val="28"/>
          <w:szCs w:val="28"/>
        </w:rPr>
        <w:t>портфолио оценивается как «сдано», признается прошедшим аккредитацию специалиста.</w:t>
      </w:r>
      <w:r w:rsidR="00AF6804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2B" w:rsidRPr="00013397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A45674" w:rsidRPr="00013397">
        <w:rPr>
          <w:rFonts w:ascii="Times New Roman" w:hAnsi="Times New Roman" w:cs="Times New Roman"/>
          <w:sz w:val="28"/>
          <w:szCs w:val="28"/>
        </w:rPr>
        <w:t>7</w:t>
      </w:r>
      <w:r w:rsidR="00B4472B" w:rsidRPr="00013397">
        <w:rPr>
          <w:rFonts w:ascii="Times New Roman" w:hAnsi="Times New Roman" w:cs="Times New Roman"/>
          <w:sz w:val="28"/>
          <w:szCs w:val="28"/>
        </w:rPr>
        <w:t>. По результатам прохождения специалистом этапов аккредитаци</w:t>
      </w:r>
      <w:r w:rsidR="00AD5A6D" w:rsidRPr="00013397">
        <w:rPr>
          <w:rFonts w:ascii="Times New Roman" w:hAnsi="Times New Roman" w:cs="Times New Roman"/>
          <w:sz w:val="28"/>
          <w:szCs w:val="28"/>
        </w:rPr>
        <w:t xml:space="preserve">и специалиста аккредитационная </w:t>
      </w:r>
      <w:r w:rsidR="00D715C3" w:rsidRPr="00013397">
        <w:rPr>
          <w:rFonts w:ascii="Times New Roman" w:hAnsi="Times New Roman" w:cs="Times New Roman"/>
          <w:sz w:val="28"/>
          <w:szCs w:val="28"/>
        </w:rPr>
        <w:t>под</w:t>
      </w:r>
      <w:r w:rsidR="00B4472B" w:rsidRPr="00013397">
        <w:rPr>
          <w:rFonts w:ascii="Times New Roman" w:hAnsi="Times New Roman" w:cs="Times New Roman"/>
          <w:sz w:val="28"/>
          <w:szCs w:val="28"/>
        </w:rPr>
        <w:t>комиссия формирует протокол с решением</w:t>
      </w:r>
      <w:r w:rsidR="00B4472B" w:rsidRPr="00013397">
        <w:rPr>
          <w:rFonts w:ascii="Times New Roman" w:hAnsi="Times New Roman" w:cs="Times New Roman"/>
          <w:sz w:val="28"/>
          <w:szCs w:val="28"/>
        </w:rPr>
        <w:br/>
        <w:t>о признании аккредитуемого прошедшим аккредитацию специалиста</w:t>
      </w:r>
      <w:r w:rsidR="00B4472B" w:rsidRPr="00013397">
        <w:rPr>
          <w:rFonts w:ascii="Times New Roman" w:hAnsi="Times New Roman" w:cs="Times New Roman"/>
          <w:sz w:val="28"/>
          <w:szCs w:val="28"/>
        </w:rPr>
        <w:br/>
        <w:t>или не прошедшим аккредитацию специалиста (далее – итоговый протокол).</w:t>
      </w:r>
    </w:p>
    <w:p w:rsidR="00B4472B" w:rsidRPr="00013397" w:rsidRDefault="00B4472B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Итоговый протокол подписывается в день проведения заседания аккредитационной подкомиссии всеми участниками заседания непосредственно после его окончания (за исключением случа</w:t>
      </w:r>
      <w:r w:rsidR="005C0B1C" w:rsidRPr="00013397">
        <w:rPr>
          <w:rFonts w:ascii="Times New Roman" w:hAnsi="Times New Roman" w:cs="Times New Roman"/>
          <w:sz w:val="28"/>
          <w:szCs w:val="28"/>
        </w:rPr>
        <w:t>я</w:t>
      </w:r>
      <w:r w:rsidRPr="00013397">
        <w:rPr>
          <w:rFonts w:ascii="Times New Roman" w:hAnsi="Times New Roman" w:cs="Times New Roman"/>
          <w:sz w:val="28"/>
          <w:szCs w:val="28"/>
        </w:rPr>
        <w:t>, предусмотренн</w:t>
      </w:r>
      <w:r w:rsidR="005C0B1C" w:rsidRPr="00013397">
        <w:rPr>
          <w:rFonts w:ascii="Times New Roman" w:hAnsi="Times New Roman" w:cs="Times New Roman"/>
          <w:sz w:val="28"/>
          <w:szCs w:val="28"/>
        </w:rPr>
        <w:t>ого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0B1C" w:rsidRPr="00013397">
        <w:rPr>
          <w:rFonts w:ascii="Times New Roman" w:hAnsi="Times New Roman" w:cs="Times New Roman"/>
          <w:sz w:val="28"/>
          <w:szCs w:val="28"/>
        </w:rPr>
        <w:t>ом</w:t>
      </w:r>
      <w:r w:rsidRPr="00013397">
        <w:rPr>
          <w:rFonts w:ascii="Times New Roman" w:hAnsi="Times New Roman" w:cs="Times New Roman"/>
          <w:sz w:val="28"/>
          <w:szCs w:val="28"/>
        </w:rPr>
        <w:t xml:space="preserve"> 1</w:t>
      </w:r>
      <w:r w:rsidR="00745D4C" w:rsidRPr="00013397">
        <w:rPr>
          <w:rFonts w:ascii="Times New Roman" w:hAnsi="Times New Roman" w:cs="Times New Roman"/>
          <w:sz w:val="28"/>
          <w:szCs w:val="28"/>
        </w:rPr>
        <w:t>0</w:t>
      </w:r>
      <w:r w:rsidR="00A45674" w:rsidRPr="00013397">
        <w:rPr>
          <w:rFonts w:ascii="Times New Roman" w:hAnsi="Times New Roman" w:cs="Times New Roman"/>
          <w:sz w:val="28"/>
          <w:szCs w:val="28"/>
        </w:rPr>
        <w:t>9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3D1FA4" w:rsidRPr="00013397" w:rsidRDefault="00B4472B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Итоговый протокол не позднее 2 рабочих дней со дня его подписания направляется в аккредитационную комиссию для его утверждения председа</w:t>
      </w:r>
      <w:r w:rsidR="00DD30E0" w:rsidRPr="00013397">
        <w:rPr>
          <w:rFonts w:ascii="Times New Roman" w:hAnsi="Times New Roman" w:cs="Times New Roman"/>
          <w:sz w:val="28"/>
          <w:szCs w:val="28"/>
        </w:rPr>
        <w:t>телем аккредитационной комиссии</w:t>
      </w:r>
      <w:r w:rsidR="00B65748" w:rsidRPr="00013397">
        <w:rPr>
          <w:rFonts w:ascii="Times New Roman" w:hAnsi="Times New Roman" w:cs="Times New Roman"/>
          <w:sz w:val="28"/>
          <w:szCs w:val="28"/>
        </w:rPr>
        <w:t>.</w:t>
      </w:r>
    </w:p>
    <w:p w:rsidR="00B65748" w:rsidRPr="00013397" w:rsidRDefault="008E1F60" w:rsidP="00414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A45674" w:rsidRPr="00013397">
        <w:rPr>
          <w:rFonts w:ascii="Times New Roman" w:hAnsi="Times New Roman" w:cs="Times New Roman"/>
          <w:sz w:val="28"/>
          <w:szCs w:val="28"/>
        </w:rPr>
        <w:t>8</w:t>
      </w:r>
      <w:r w:rsidR="00B65748" w:rsidRPr="00013397">
        <w:rPr>
          <w:rFonts w:ascii="Times New Roman" w:hAnsi="Times New Roman" w:cs="Times New Roman"/>
          <w:sz w:val="28"/>
          <w:szCs w:val="28"/>
        </w:rPr>
        <w:t>. </w:t>
      </w:r>
      <w:r w:rsidR="00465900" w:rsidRPr="0001339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65748" w:rsidRPr="00013397">
        <w:rPr>
          <w:rFonts w:ascii="Times New Roman" w:hAnsi="Times New Roman" w:cs="Times New Roman"/>
          <w:sz w:val="28"/>
          <w:szCs w:val="28"/>
        </w:rPr>
        <w:t>итогов</w:t>
      </w:r>
      <w:r w:rsidR="00465900" w:rsidRPr="00013397">
        <w:rPr>
          <w:rFonts w:ascii="Times New Roman" w:hAnsi="Times New Roman" w:cs="Times New Roman"/>
          <w:sz w:val="28"/>
          <w:szCs w:val="28"/>
        </w:rPr>
        <w:t>ого</w:t>
      </w:r>
      <w:r w:rsidR="00B65748" w:rsidRPr="0001339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65900" w:rsidRPr="00013397">
        <w:rPr>
          <w:rFonts w:ascii="Times New Roman" w:hAnsi="Times New Roman" w:cs="Times New Roman"/>
          <w:sz w:val="28"/>
          <w:szCs w:val="28"/>
        </w:rPr>
        <w:t>а</w:t>
      </w:r>
      <w:r w:rsidR="00B65748" w:rsidRPr="00013397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его утверждения </w:t>
      </w:r>
      <w:r w:rsidR="00465900" w:rsidRPr="00013397">
        <w:rPr>
          <w:rFonts w:ascii="Times New Roman" w:hAnsi="Times New Roman" w:cs="Times New Roman"/>
          <w:sz w:val="28"/>
          <w:szCs w:val="28"/>
        </w:rPr>
        <w:t xml:space="preserve">передается в аккредитационную подкомиссию, направившую </w:t>
      </w:r>
      <w:r w:rsidR="00850914" w:rsidRPr="00013397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465900" w:rsidRPr="00013397">
        <w:rPr>
          <w:rFonts w:ascii="Times New Roman" w:hAnsi="Times New Roman" w:cs="Times New Roman"/>
          <w:sz w:val="28"/>
          <w:szCs w:val="28"/>
        </w:rPr>
        <w:t xml:space="preserve">данный протокол, и </w:t>
      </w:r>
      <w:r w:rsidR="00B65748" w:rsidRPr="00013397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B65748" w:rsidRPr="00013397" w:rsidRDefault="00B65748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 и информационных стендах аккредитационного центра</w:t>
      </w:r>
      <w:r w:rsidR="00AF680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(при проведении первичной аккредитации специалиста и первичной специализированной аккредитации специалиста);</w:t>
      </w:r>
    </w:p>
    <w:p w:rsidR="00B65748" w:rsidRPr="00013397" w:rsidRDefault="00B65748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официальном сайте Федеральных аккредитационных центров (при проведении периодической аккредитации специалиста).</w:t>
      </w:r>
    </w:p>
    <w:p w:rsidR="001B2E28" w:rsidRPr="00013397" w:rsidRDefault="0046590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Оригинал итогового протокола направляется в </w:t>
      </w:r>
      <w:r w:rsidR="00F80C27" w:rsidRPr="00013397">
        <w:rPr>
          <w:rFonts w:ascii="Times New Roman" w:hAnsi="Times New Roman" w:cs="Times New Roman"/>
          <w:sz w:val="28"/>
          <w:szCs w:val="28"/>
        </w:rPr>
        <w:t>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</w:t>
      </w:r>
      <w:r w:rsidR="009A5774" w:rsidRPr="00013397">
        <w:rPr>
          <w:rFonts w:ascii="Times New Roman" w:hAnsi="Times New Roman" w:cs="Times New Roman"/>
          <w:sz w:val="28"/>
          <w:szCs w:val="28"/>
        </w:rPr>
        <w:t>ли</w:t>
      </w:r>
      <w:r w:rsidR="00F80C27" w:rsidRPr="00013397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9A5774" w:rsidRPr="00013397">
        <w:rPr>
          <w:rFonts w:ascii="Times New Roman" w:hAnsi="Times New Roman" w:cs="Times New Roman"/>
          <w:sz w:val="28"/>
          <w:szCs w:val="28"/>
        </w:rPr>
        <w:t>й</w:t>
      </w:r>
      <w:r w:rsidR="00F80C27" w:rsidRPr="00013397">
        <w:rPr>
          <w:rFonts w:ascii="Times New Roman" w:hAnsi="Times New Roman" w:cs="Times New Roman"/>
          <w:sz w:val="28"/>
          <w:szCs w:val="28"/>
        </w:rPr>
        <w:t xml:space="preserve"> аккредитационны</w:t>
      </w:r>
      <w:r w:rsidR="009A5774" w:rsidRPr="00013397">
        <w:rPr>
          <w:rFonts w:ascii="Times New Roman" w:hAnsi="Times New Roman" w:cs="Times New Roman"/>
          <w:sz w:val="28"/>
          <w:szCs w:val="28"/>
        </w:rPr>
        <w:t>й центр</w:t>
      </w:r>
      <w:r w:rsidR="00F80C27" w:rsidRPr="00013397">
        <w:rPr>
          <w:rFonts w:ascii="Times New Roman" w:hAnsi="Times New Roman" w:cs="Times New Roman"/>
          <w:sz w:val="28"/>
          <w:szCs w:val="28"/>
        </w:rPr>
        <w:t xml:space="preserve"> среднего медицинского образования</w:t>
      </w:r>
      <w:r w:rsidR="006A08A9" w:rsidRPr="00013397">
        <w:rPr>
          <w:rFonts w:ascii="Times New Roman" w:hAnsi="Times New Roman" w:cs="Times New Roman"/>
          <w:sz w:val="28"/>
          <w:szCs w:val="28"/>
        </w:rPr>
        <w:t xml:space="preserve"> в соответствии со специальностью или должностью, по которой проводилась аккредитация специалистов. </w:t>
      </w:r>
    </w:p>
    <w:p w:rsidR="007E7130" w:rsidRPr="00013397" w:rsidRDefault="000559AA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89</w:t>
      </w:r>
      <w:r w:rsidR="003B2D19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Сведения о лицах, признанных прошедшими аккредитацию специалиста, вносятся </w:t>
      </w:r>
      <w:r w:rsidR="00480491" w:rsidRPr="00013397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 в единую государственную информационную систему в сфере здравоохранения в рамках ведения персонифицированного учета лиц, участвующих в осуществлении медицинской деятельности</w:t>
      </w:r>
      <w:r w:rsidR="004D1F66" w:rsidRPr="00013397">
        <w:rPr>
          <w:rFonts w:ascii="Times New Roman" w:hAnsi="Times New Roman" w:cs="Times New Roman"/>
          <w:sz w:val="28"/>
          <w:szCs w:val="28"/>
        </w:rPr>
        <w:t xml:space="preserve">, в соответствии со статьей 93 </w:t>
      </w:r>
      <w:r w:rsidR="00480491" w:rsidRPr="00013397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3F44FC" w:rsidRPr="00013397">
        <w:rPr>
          <w:rFonts w:ascii="Times New Roman" w:hAnsi="Times New Roman" w:cs="Times New Roman"/>
          <w:sz w:val="28"/>
          <w:szCs w:val="28"/>
        </w:rPr>
        <w:t> </w:t>
      </w:r>
      <w:r w:rsidR="00480491" w:rsidRPr="00013397">
        <w:rPr>
          <w:rFonts w:ascii="Times New Roman" w:hAnsi="Times New Roman" w:cs="Times New Roman"/>
          <w:sz w:val="28"/>
          <w:szCs w:val="28"/>
        </w:rPr>
        <w:t>323-ФЗ</w:t>
      </w:r>
      <w:r w:rsidR="0060075D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480491" w:rsidRPr="00013397">
        <w:rPr>
          <w:rFonts w:ascii="Times New Roman" w:hAnsi="Times New Roman" w:cs="Times New Roman"/>
          <w:sz w:val="28"/>
          <w:szCs w:val="28"/>
        </w:rPr>
        <w:t>.</w:t>
      </w:r>
      <w:r w:rsidR="00AF6804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5C" w:rsidRPr="00013397" w:rsidRDefault="00DD275C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По заявлению лица, прошедшего аккредитацию специалиста, ему выдается выписка о наличии в единой государственной информационной системе в сфере здравоохранения данных, подтверждающих факт прохождения указанным лицом аккредитации специалиста</w:t>
      </w:r>
      <w:r w:rsidR="00AF3213" w:rsidRPr="00013397">
        <w:rPr>
          <w:rFonts w:ascii="Times New Roman" w:hAnsi="Times New Roman" w:cs="Times New Roman"/>
          <w:sz w:val="28"/>
          <w:szCs w:val="28"/>
        </w:rPr>
        <w:t>,</w:t>
      </w:r>
      <w:r w:rsidR="00E57302" w:rsidRPr="00013397">
        <w:rPr>
          <w:rFonts w:ascii="Times New Roman" w:hAnsi="Times New Roman" w:cs="Times New Roman"/>
          <w:sz w:val="28"/>
          <w:szCs w:val="28"/>
        </w:rPr>
        <w:t xml:space="preserve"> и (или) свидетельство об аккредитации специалиста на бумажном носителе в порядке, определенном Министерством здравоохранения 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</w:p>
    <w:p w:rsidR="00DD275C" w:rsidRPr="00013397" w:rsidRDefault="00DD275C" w:rsidP="00AF680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0DD8" w:rsidRPr="00013397" w:rsidRDefault="007058DD" w:rsidP="00AF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090DD8" w:rsidRPr="00013397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аккредитации специалистов, </w:t>
      </w:r>
      <w:r w:rsidR="00AF6804" w:rsidRPr="00013397">
        <w:rPr>
          <w:rFonts w:ascii="Times New Roman" w:hAnsi="Times New Roman" w:cs="Times New Roman"/>
          <w:b/>
          <w:sz w:val="28"/>
          <w:szCs w:val="28"/>
        </w:rPr>
        <w:br/>
      </w:r>
      <w:r w:rsidR="00090DD8" w:rsidRPr="00013397">
        <w:rPr>
          <w:rFonts w:ascii="Times New Roman" w:hAnsi="Times New Roman" w:cs="Times New Roman"/>
          <w:b/>
          <w:sz w:val="28"/>
          <w:szCs w:val="28"/>
        </w:rPr>
        <w:t>получивших медицинское</w:t>
      </w:r>
      <w:r w:rsidR="00D54586" w:rsidRPr="0001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DD8" w:rsidRPr="00013397">
        <w:rPr>
          <w:rFonts w:ascii="Times New Roman" w:hAnsi="Times New Roman" w:cs="Times New Roman"/>
          <w:b/>
          <w:sz w:val="28"/>
          <w:szCs w:val="28"/>
        </w:rPr>
        <w:t>и</w:t>
      </w:r>
      <w:r w:rsidR="00D4106B" w:rsidRPr="00013397">
        <w:rPr>
          <w:rFonts w:ascii="Times New Roman" w:hAnsi="Times New Roman" w:cs="Times New Roman"/>
          <w:b/>
          <w:sz w:val="28"/>
          <w:szCs w:val="28"/>
        </w:rPr>
        <w:t>ли</w:t>
      </w:r>
      <w:r w:rsidR="00090DD8" w:rsidRPr="00013397">
        <w:rPr>
          <w:rFonts w:ascii="Times New Roman" w:hAnsi="Times New Roman" w:cs="Times New Roman"/>
          <w:b/>
          <w:sz w:val="28"/>
          <w:szCs w:val="28"/>
        </w:rPr>
        <w:t xml:space="preserve"> фармацевтическое образование</w:t>
      </w:r>
      <w:r w:rsidR="00D54586" w:rsidRPr="00013397">
        <w:rPr>
          <w:rFonts w:ascii="Times New Roman" w:hAnsi="Times New Roman" w:cs="Times New Roman"/>
          <w:b/>
          <w:sz w:val="28"/>
          <w:szCs w:val="28"/>
        </w:rPr>
        <w:br/>
      </w:r>
      <w:r w:rsidR="00232AA7" w:rsidRPr="00013397">
        <w:rPr>
          <w:rFonts w:ascii="Times New Roman" w:hAnsi="Times New Roman" w:cs="Times New Roman"/>
          <w:b/>
          <w:sz w:val="28"/>
          <w:szCs w:val="28"/>
        </w:rPr>
        <w:t>в иностранном государстве</w:t>
      </w:r>
    </w:p>
    <w:p w:rsidR="00FC63F8" w:rsidRPr="00013397" w:rsidRDefault="00FC63F8" w:rsidP="00414C12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0DD8" w:rsidRPr="00013397" w:rsidRDefault="000559AA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90</w:t>
      </w:r>
      <w:r w:rsidR="00090DD8" w:rsidRPr="00013397">
        <w:rPr>
          <w:rFonts w:ascii="Times New Roman" w:hAnsi="Times New Roman" w:cs="Times New Roman"/>
          <w:sz w:val="28"/>
          <w:szCs w:val="28"/>
        </w:rPr>
        <w:t>. Положения настоящей главы устанавливают особенности проведения аккредитации специалистов, получивших медицинское и</w:t>
      </w:r>
      <w:r w:rsidR="00D4106B" w:rsidRPr="00013397">
        <w:rPr>
          <w:rFonts w:ascii="Times New Roman" w:hAnsi="Times New Roman" w:cs="Times New Roman"/>
          <w:sz w:val="28"/>
          <w:szCs w:val="28"/>
        </w:rPr>
        <w:t>ли</w:t>
      </w:r>
      <w:r w:rsidR="00090DD8" w:rsidRPr="00013397">
        <w:rPr>
          <w:rFonts w:ascii="Times New Roman" w:hAnsi="Times New Roman" w:cs="Times New Roman"/>
          <w:sz w:val="28"/>
          <w:szCs w:val="28"/>
        </w:rPr>
        <w:t xml:space="preserve"> фармацевтическое образование </w:t>
      </w:r>
      <w:r w:rsidR="00AD29AF" w:rsidRPr="00013397">
        <w:rPr>
          <w:rFonts w:ascii="Times New Roman" w:hAnsi="Times New Roman" w:cs="Times New Roman"/>
          <w:sz w:val="28"/>
          <w:szCs w:val="28"/>
        </w:rPr>
        <w:t xml:space="preserve">в иностранном государстве </w:t>
      </w:r>
      <w:r w:rsidR="00090DD8" w:rsidRPr="00013397">
        <w:rPr>
          <w:rFonts w:ascii="Times New Roman" w:hAnsi="Times New Roman" w:cs="Times New Roman"/>
          <w:sz w:val="28"/>
          <w:szCs w:val="28"/>
        </w:rPr>
        <w:t>и претендующих на право заниматься медицинской и фармацевтической деятельностью в Российской Федерации.</w:t>
      </w:r>
    </w:p>
    <w:p w:rsidR="00EB2B34" w:rsidRPr="00013397" w:rsidRDefault="000559AA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91</w:t>
      </w:r>
      <w:r w:rsidR="008958A9" w:rsidRPr="00013397">
        <w:rPr>
          <w:rFonts w:ascii="Times New Roman" w:hAnsi="Times New Roman" w:cs="Times New Roman"/>
          <w:sz w:val="28"/>
          <w:szCs w:val="28"/>
        </w:rPr>
        <w:t>. 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02178F" w:rsidRPr="00013397">
        <w:rPr>
          <w:rFonts w:ascii="Times New Roman" w:hAnsi="Times New Roman" w:cs="Times New Roman"/>
          <w:sz w:val="28"/>
          <w:szCs w:val="28"/>
        </w:rPr>
        <w:t xml:space="preserve">первичной специализированной 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аккредитации специалиста </w:t>
      </w:r>
      <w:r w:rsidR="002F2104" w:rsidRPr="00013397">
        <w:rPr>
          <w:rFonts w:ascii="Times New Roman" w:hAnsi="Times New Roman" w:cs="Times New Roman"/>
          <w:sz w:val="28"/>
          <w:szCs w:val="28"/>
        </w:rPr>
        <w:t>аккредитуемы</w:t>
      </w:r>
      <w:r w:rsidR="000700F8" w:rsidRPr="00013397">
        <w:rPr>
          <w:rFonts w:ascii="Times New Roman" w:hAnsi="Times New Roman" w:cs="Times New Roman"/>
          <w:sz w:val="28"/>
          <w:szCs w:val="28"/>
        </w:rPr>
        <w:t>й</w:t>
      </w:r>
      <w:r w:rsidR="00531900" w:rsidRPr="00013397">
        <w:rPr>
          <w:rFonts w:ascii="Times New Roman" w:hAnsi="Times New Roman" w:cs="Times New Roman"/>
          <w:sz w:val="28"/>
          <w:szCs w:val="28"/>
        </w:rPr>
        <w:t>, получивши</w:t>
      </w:r>
      <w:r w:rsidR="000700F8" w:rsidRPr="00013397">
        <w:rPr>
          <w:rFonts w:ascii="Times New Roman" w:hAnsi="Times New Roman" w:cs="Times New Roman"/>
          <w:sz w:val="28"/>
          <w:szCs w:val="28"/>
        </w:rPr>
        <w:t>й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 медицинское и</w:t>
      </w:r>
      <w:r w:rsidR="00267C7D" w:rsidRPr="00013397">
        <w:rPr>
          <w:rFonts w:ascii="Times New Roman" w:hAnsi="Times New Roman" w:cs="Times New Roman"/>
          <w:sz w:val="28"/>
          <w:szCs w:val="28"/>
        </w:rPr>
        <w:t>ли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 фармацевтическое образование </w:t>
      </w:r>
      <w:r w:rsidR="00AD29AF" w:rsidRPr="00013397">
        <w:rPr>
          <w:rFonts w:ascii="Times New Roman" w:hAnsi="Times New Roman" w:cs="Times New Roman"/>
          <w:sz w:val="28"/>
          <w:szCs w:val="28"/>
        </w:rPr>
        <w:t>в иностранном государстве</w:t>
      </w:r>
      <w:r w:rsidR="00531900" w:rsidRPr="00013397">
        <w:rPr>
          <w:rFonts w:ascii="Times New Roman" w:hAnsi="Times New Roman" w:cs="Times New Roman"/>
          <w:sz w:val="28"/>
          <w:szCs w:val="28"/>
        </w:rPr>
        <w:t>,</w:t>
      </w:r>
      <w:r w:rsidR="00247BA2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0700F8" w:rsidRPr="00013397">
        <w:rPr>
          <w:rFonts w:ascii="Times New Roman" w:hAnsi="Times New Roman" w:cs="Times New Roman"/>
          <w:sz w:val="28"/>
          <w:szCs w:val="28"/>
        </w:rPr>
        <w:t xml:space="preserve">в сроки, установленные пунктом </w:t>
      </w:r>
      <w:r w:rsidR="00894159" w:rsidRPr="00013397">
        <w:rPr>
          <w:rFonts w:ascii="Times New Roman" w:hAnsi="Times New Roman" w:cs="Times New Roman"/>
          <w:sz w:val="28"/>
          <w:szCs w:val="28"/>
        </w:rPr>
        <w:t>44</w:t>
      </w:r>
      <w:r w:rsidR="000700F8" w:rsidRPr="00013397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247BA2" w:rsidRPr="00013397">
        <w:rPr>
          <w:rFonts w:ascii="Times New Roman" w:hAnsi="Times New Roman" w:cs="Times New Roman"/>
          <w:sz w:val="28"/>
          <w:szCs w:val="28"/>
        </w:rPr>
        <w:t>лично</w:t>
      </w:r>
      <w:r w:rsidR="00033DD8" w:rsidRPr="00013397">
        <w:rPr>
          <w:rFonts w:ascii="Times New Roman" w:hAnsi="Times New Roman" w:cs="Times New Roman"/>
          <w:sz w:val="28"/>
          <w:szCs w:val="28"/>
        </w:rPr>
        <w:t xml:space="preserve"> или </w:t>
      </w:r>
      <w:r w:rsidR="00020CD8" w:rsidRPr="00013397">
        <w:rPr>
          <w:rFonts w:ascii="Times New Roman" w:hAnsi="Times New Roman" w:cs="Times New Roman"/>
          <w:sz w:val="28"/>
          <w:szCs w:val="28"/>
        </w:rPr>
        <w:t>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0700F8" w:rsidRPr="00013397">
        <w:rPr>
          <w:rFonts w:ascii="Times New Roman" w:hAnsi="Times New Roman" w:cs="Times New Roman"/>
          <w:sz w:val="28"/>
          <w:szCs w:val="28"/>
        </w:rPr>
        <w:t>е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т </w:t>
      </w:r>
      <w:r w:rsidR="007979FA" w:rsidRPr="00013397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</w:t>
      </w:r>
      <w:r w:rsidR="002E4B34" w:rsidRPr="00013397">
        <w:rPr>
          <w:rFonts w:ascii="Times New Roman" w:hAnsi="Times New Roman" w:cs="Times New Roman"/>
          <w:sz w:val="28"/>
          <w:szCs w:val="28"/>
        </w:rPr>
        <w:t>9</w:t>
      </w:r>
      <w:r w:rsidRPr="00013397">
        <w:rPr>
          <w:rFonts w:ascii="Times New Roman" w:hAnsi="Times New Roman" w:cs="Times New Roman"/>
          <w:sz w:val="28"/>
          <w:szCs w:val="28"/>
        </w:rPr>
        <w:t>2</w:t>
      </w:r>
      <w:r w:rsidR="007979FA" w:rsidRPr="00013397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EB2B34" w:rsidRPr="00013397">
        <w:rPr>
          <w:rFonts w:ascii="Times New Roman" w:hAnsi="Times New Roman" w:cs="Times New Roman"/>
          <w:sz w:val="28"/>
          <w:szCs w:val="28"/>
        </w:rPr>
        <w:t xml:space="preserve">в </w:t>
      </w:r>
      <w:r w:rsidR="0073772C" w:rsidRPr="00013397">
        <w:rPr>
          <w:rFonts w:ascii="Times New Roman" w:hAnsi="Times New Roman" w:cs="Times New Roman"/>
          <w:sz w:val="28"/>
          <w:szCs w:val="28"/>
        </w:rPr>
        <w:t>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образования.</w:t>
      </w:r>
    </w:p>
    <w:p w:rsidR="00EB2B34" w:rsidRPr="00013397" w:rsidRDefault="008E1F60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2</w:t>
      </w:r>
      <w:r w:rsidR="00EB2B34" w:rsidRPr="00013397">
        <w:rPr>
          <w:rFonts w:ascii="Times New Roman" w:hAnsi="Times New Roman" w:cs="Times New Roman"/>
          <w:sz w:val="28"/>
          <w:szCs w:val="28"/>
        </w:rPr>
        <w:t>.</w:t>
      </w:r>
      <w:r w:rsidR="00EE2693" w:rsidRPr="00013397">
        <w:rPr>
          <w:rFonts w:ascii="Times New Roman" w:hAnsi="Times New Roman" w:cs="Times New Roman"/>
          <w:sz w:val="28"/>
          <w:szCs w:val="28"/>
        </w:rPr>
        <w:t> </w:t>
      </w:r>
      <w:r w:rsidR="007979FA" w:rsidRPr="00013397">
        <w:rPr>
          <w:rFonts w:ascii="Times New Roman" w:hAnsi="Times New Roman" w:cs="Times New Roman"/>
          <w:sz w:val="28"/>
          <w:szCs w:val="28"/>
        </w:rPr>
        <w:t>Для прохождения первичной специализированной аккредитации специалиста представляются:</w:t>
      </w:r>
    </w:p>
    <w:p w:rsidR="00EB1A96" w:rsidRPr="00013397" w:rsidRDefault="00EB1A96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заявление о допуске к аккредитации специалиста (рекомендуемый образец приведен в приложении № 1 к Положению);</w:t>
      </w:r>
    </w:p>
    <w:p w:rsidR="00EB1A96" w:rsidRPr="00013397" w:rsidRDefault="00EB1A96" w:rsidP="00414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документ, удостоверяющий личность, с переводом на русский язык, заверенный в</w:t>
      </w:r>
      <w:r w:rsidR="007F3694" w:rsidRPr="00013397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Pr="00013397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Федерации;</w:t>
      </w:r>
    </w:p>
    <w:p w:rsidR="00EB1A96" w:rsidRPr="00013397" w:rsidRDefault="00EB1A96" w:rsidP="00414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документы об образовании и (или) квалификации, с переводом на русский язык, заверенные в</w:t>
      </w:r>
      <w:r w:rsidR="007F3694" w:rsidRPr="00013397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Pr="00013397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Федерации;</w:t>
      </w:r>
    </w:p>
    <w:p w:rsidR="00EB1A96" w:rsidRPr="00013397" w:rsidRDefault="00EB1A96" w:rsidP="00414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AF3095" w:rsidRPr="00013397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 специальности, с переводом на русский язык, заверенные в</w:t>
      </w:r>
      <w:r w:rsidR="007F3694" w:rsidRPr="00013397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Pr="00013397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</w:t>
      </w:r>
      <w:r w:rsidR="00AF3095" w:rsidRPr="00013397">
        <w:rPr>
          <w:rFonts w:ascii="Times New Roman" w:hAnsi="Times New Roman" w:cs="Times New Roman"/>
          <w:sz w:val="28"/>
          <w:szCs w:val="28"/>
        </w:rPr>
        <w:t>(при наличии)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:rsidR="00C311FC" w:rsidRPr="00013397" w:rsidRDefault="00C311FC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 (для иностранных граждан и лиц</w:t>
      </w:r>
      <w:r w:rsidR="00AF3095" w:rsidRPr="00013397">
        <w:rPr>
          <w:rFonts w:ascii="Times New Roman" w:hAnsi="Times New Roman" w:cs="Times New Roman"/>
          <w:sz w:val="28"/>
          <w:szCs w:val="28"/>
        </w:rPr>
        <w:t xml:space="preserve"> без гражданства – при наличии);</w:t>
      </w:r>
      <w:r w:rsidR="007F3694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693" w:rsidRPr="00013397" w:rsidRDefault="00F21AFA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</w:t>
      </w:r>
      <w:r w:rsidR="00EE2693" w:rsidRPr="00013397">
        <w:rPr>
          <w:rFonts w:ascii="Times New Roman" w:hAnsi="Times New Roman" w:cs="Times New Roman"/>
          <w:sz w:val="28"/>
          <w:szCs w:val="28"/>
        </w:rPr>
        <w:t>я</w:t>
      </w:r>
      <w:r w:rsidRPr="00013397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9E54F1" w:rsidRPr="00013397">
        <w:rPr>
          <w:rFonts w:ascii="Times New Roman" w:hAnsi="Times New Roman" w:cs="Times New Roman"/>
          <w:sz w:val="28"/>
          <w:szCs w:val="28"/>
        </w:rPr>
        <w:t>о признании иностранного образования и</w:t>
      </w:r>
      <w:r w:rsidR="00EE2693" w:rsidRPr="00013397">
        <w:rPr>
          <w:rFonts w:ascii="Times New Roman" w:hAnsi="Times New Roman" w:cs="Times New Roman"/>
          <w:sz w:val="28"/>
          <w:szCs w:val="28"/>
        </w:rPr>
        <w:t> </w:t>
      </w:r>
      <w:r w:rsidR="009E54F1" w:rsidRPr="00013397">
        <w:rPr>
          <w:rFonts w:ascii="Times New Roman" w:hAnsi="Times New Roman" w:cs="Times New Roman"/>
          <w:sz w:val="28"/>
          <w:szCs w:val="28"/>
        </w:rPr>
        <w:t>(или) иностранной квалификации (если иное не предусмотрено международными д</w:t>
      </w:r>
      <w:r w:rsidR="00EE2693" w:rsidRPr="00013397">
        <w:rPr>
          <w:rFonts w:ascii="Times New Roman" w:hAnsi="Times New Roman" w:cs="Times New Roman"/>
          <w:sz w:val="28"/>
          <w:szCs w:val="28"/>
        </w:rPr>
        <w:t>оговорами Российской Федерации)</w:t>
      </w:r>
      <w:r w:rsidR="00BE05CC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EE2693" w:rsidRPr="00013397">
        <w:rPr>
          <w:rFonts w:ascii="Times New Roman" w:hAnsi="Times New Roman" w:cs="Times New Roman"/>
          <w:sz w:val="28"/>
          <w:szCs w:val="28"/>
        </w:rPr>
        <w:t>;</w:t>
      </w:r>
    </w:p>
    <w:p w:rsidR="00DE7908" w:rsidRPr="00013397" w:rsidRDefault="00EE2693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</w:t>
      </w:r>
      <w:r w:rsidR="000700F8" w:rsidRPr="00013397">
        <w:rPr>
          <w:rFonts w:ascii="Times New Roman" w:hAnsi="Times New Roman" w:cs="Times New Roman"/>
          <w:sz w:val="28"/>
          <w:szCs w:val="28"/>
        </w:rPr>
        <w:t>я</w:t>
      </w:r>
      <w:r w:rsidRPr="00013397">
        <w:rPr>
          <w:rFonts w:ascii="Times New Roman" w:hAnsi="Times New Roman" w:cs="Times New Roman"/>
          <w:sz w:val="28"/>
          <w:szCs w:val="28"/>
        </w:rPr>
        <w:t xml:space="preserve"> сертификата о владении русским языком, знании истории России и основ законодательства Российской Федерации</w:t>
      </w:r>
      <w:r w:rsidR="00474CC2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D572B0" w:rsidRPr="00013397">
        <w:rPr>
          <w:rFonts w:ascii="Times New Roman" w:hAnsi="Times New Roman" w:cs="Times New Roman"/>
          <w:sz w:val="28"/>
          <w:szCs w:val="28"/>
        </w:rPr>
        <w:t>.</w:t>
      </w:r>
    </w:p>
    <w:p w:rsidR="0008745B" w:rsidRPr="00013397" w:rsidRDefault="008E1F60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3</w:t>
      </w:r>
      <w:r w:rsidR="0008745B" w:rsidRPr="00013397">
        <w:rPr>
          <w:rFonts w:ascii="Times New Roman" w:hAnsi="Times New Roman" w:cs="Times New Roman"/>
          <w:sz w:val="28"/>
          <w:szCs w:val="28"/>
        </w:rPr>
        <w:t>. Федеральные аккредитационные центры в срок не более 20 рабочих дней</w:t>
      </w:r>
      <w:r w:rsidR="0008745B" w:rsidRPr="00013397">
        <w:rPr>
          <w:rFonts w:ascii="Times New Roman" w:hAnsi="Times New Roman" w:cs="Times New Roman"/>
          <w:sz w:val="28"/>
          <w:szCs w:val="28"/>
        </w:rPr>
        <w:br/>
        <w:t xml:space="preserve">со дня регистрации документов проверяют их комплектность, а также достоверность </w:t>
      </w:r>
      <w:r w:rsidR="0008745B" w:rsidRPr="00013397">
        <w:rPr>
          <w:rFonts w:ascii="Times New Roman" w:hAnsi="Times New Roman" w:cs="Times New Roman"/>
          <w:sz w:val="28"/>
          <w:szCs w:val="28"/>
        </w:rPr>
        <w:lastRenderedPageBreak/>
        <w:t>сертификата о владении русским языком, знании истории России и основ законодательства Российской Федерации</w:t>
      </w:r>
      <w:r w:rsidR="00BD34F7" w:rsidRPr="00013397">
        <w:rPr>
          <w:rFonts w:ascii="Times New Roman" w:hAnsi="Times New Roman" w:cs="Times New Roman"/>
          <w:sz w:val="28"/>
          <w:szCs w:val="28"/>
        </w:rPr>
        <w:t xml:space="preserve"> и соответствие образования  квалификационным требованиями к медицинским и фармацевтическим работникам, </w:t>
      </w:r>
      <w:r w:rsidR="0008745B" w:rsidRPr="00013397">
        <w:rPr>
          <w:rFonts w:ascii="Times New Roman" w:hAnsi="Times New Roman" w:cs="Times New Roman"/>
          <w:sz w:val="28"/>
          <w:szCs w:val="28"/>
        </w:rPr>
        <w:t xml:space="preserve"> и передает их</w:t>
      </w:r>
      <w:r w:rsidR="00064225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08745B" w:rsidRPr="00013397">
        <w:rPr>
          <w:rFonts w:ascii="Times New Roman" w:hAnsi="Times New Roman" w:cs="Times New Roman"/>
          <w:sz w:val="28"/>
          <w:szCs w:val="28"/>
        </w:rPr>
        <w:t>с использованием информационных систем в аккредитационную комиссию</w:t>
      </w:r>
      <w:r w:rsidR="00DE7908" w:rsidRPr="00013397">
        <w:rPr>
          <w:rFonts w:ascii="Times New Roman" w:hAnsi="Times New Roman" w:cs="Times New Roman"/>
          <w:sz w:val="28"/>
          <w:szCs w:val="28"/>
        </w:rPr>
        <w:t>.</w:t>
      </w:r>
    </w:p>
    <w:p w:rsidR="00685022" w:rsidRPr="00013397" w:rsidRDefault="00EC0E70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Федеральные аккредитационные центры </w:t>
      </w:r>
      <w:r w:rsidRPr="00013397">
        <w:rPr>
          <w:rFonts w:ascii="Times New Roman" w:hAnsi="Times New Roman" w:cs="Times New Roman"/>
          <w:sz w:val="28"/>
          <w:szCs w:val="28"/>
          <w:lang w:eastAsia="en-US"/>
        </w:rPr>
        <w:t>направляю</w:t>
      </w:r>
      <w:r w:rsidR="006B6A9B" w:rsidRPr="00013397">
        <w:rPr>
          <w:rFonts w:ascii="Times New Roman" w:hAnsi="Times New Roman" w:cs="Times New Roman"/>
          <w:sz w:val="28"/>
          <w:szCs w:val="28"/>
          <w:lang w:eastAsia="en-US"/>
        </w:rPr>
        <w:t>т аккредитуемому уведомление о</w:t>
      </w:r>
      <w:r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6A9B" w:rsidRPr="00013397">
        <w:rPr>
          <w:rFonts w:ascii="Times New Roman" w:hAnsi="Times New Roman" w:cs="Times New Roman"/>
          <w:sz w:val="28"/>
          <w:szCs w:val="28"/>
          <w:lang w:eastAsia="en-US"/>
        </w:rPr>
        <w:t>направлении его документов в аккредитационную комиссию</w:t>
      </w:r>
      <w:r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D4B96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с указанием </w:t>
      </w:r>
      <w:r w:rsidR="004A3610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 работы указанной аккредитационной комиссии и ее </w:t>
      </w:r>
      <w:r w:rsidR="000D4B96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контактной информации </w:t>
      </w:r>
      <w:r w:rsidRPr="00013397">
        <w:rPr>
          <w:rFonts w:ascii="Times New Roman" w:hAnsi="Times New Roman" w:cs="Times New Roman"/>
          <w:sz w:val="28"/>
          <w:szCs w:val="28"/>
          <w:lang w:eastAsia="en-US"/>
        </w:rPr>
        <w:t>по адресу электронной почты.</w:t>
      </w:r>
    </w:p>
    <w:p w:rsidR="0008745B" w:rsidRPr="00013397" w:rsidRDefault="008E1F60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4</w:t>
      </w:r>
      <w:r w:rsidR="0008745B" w:rsidRPr="00013397">
        <w:rPr>
          <w:rFonts w:ascii="Times New Roman" w:hAnsi="Times New Roman" w:cs="Times New Roman"/>
          <w:sz w:val="28"/>
          <w:szCs w:val="28"/>
        </w:rPr>
        <w:t>. Достоверность</w:t>
      </w:r>
      <w:r w:rsidR="00064225" w:rsidRPr="00013397">
        <w:rPr>
          <w:rFonts w:ascii="Times New Roman" w:hAnsi="Times New Roman" w:cs="Times New Roman"/>
          <w:sz w:val="28"/>
          <w:szCs w:val="28"/>
        </w:rPr>
        <w:t xml:space="preserve"> сертификата о владении русским языком, знании истории России и основ законодательства Российской Федерации</w:t>
      </w:r>
      <w:r w:rsidR="0008745B" w:rsidRPr="00013397">
        <w:rPr>
          <w:rFonts w:ascii="Times New Roman" w:hAnsi="Times New Roman" w:cs="Times New Roman"/>
          <w:sz w:val="28"/>
          <w:szCs w:val="28"/>
        </w:rPr>
        <w:t xml:space="preserve"> проверяется посредством их соотнесения с соответствующими сведениями, содержащимися на официальном сайте федеральной информационной системы «Федеральный реестр сведений о документах об образовании и (или)</w:t>
      </w:r>
      <w:r w:rsidR="000F059E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08745B" w:rsidRPr="00013397">
        <w:rPr>
          <w:rFonts w:ascii="Times New Roman" w:hAnsi="Times New Roman" w:cs="Times New Roman"/>
          <w:sz w:val="28"/>
          <w:szCs w:val="28"/>
        </w:rPr>
        <w:t>о квалификации, документах об обучении» в информационно-телекоммуникационной сети «Интернет».</w:t>
      </w:r>
    </w:p>
    <w:p w:rsidR="00DE7908" w:rsidRPr="00013397" w:rsidRDefault="00155AE7" w:rsidP="00414C1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3397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>. В случае выявления некомплектности документов</w:t>
      </w:r>
      <w:r w:rsidR="003C7046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недостоверности </w:t>
      </w:r>
      <w:r w:rsidR="00685022" w:rsidRPr="00013397">
        <w:rPr>
          <w:rFonts w:ascii="Times New Roman" w:hAnsi="Times New Roman" w:cs="Times New Roman"/>
          <w:sz w:val="28"/>
          <w:szCs w:val="28"/>
        </w:rPr>
        <w:t>сертификата о владении русским языком, знании истории России и основ законодательства Российской Федерации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C7046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или несоответствия </w:t>
      </w:r>
      <w:r w:rsidR="003C7046" w:rsidRPr="0001339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F556C" w:rsidRPr="00013397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3C7046" w:rsidRPr="00013397">
        <w:rPr>
          <w:rFonts w:ascii="Times New Roman" w:hAnsi="Times New Roman" w:cs="Times New Roman"/>
          <w:sz w:val="28"/>
          <w:szCs w:val="28"/>
        </w:rPr>
        <w:t xml:space="preserve"> к медицинским и фармацевтическим работникам</w:t>
      </w:r>
      <w:r w:rsidR="00CA115B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C0E70" w:rsidRPr="00013397">
        <w:rPr>
          <w:rFonts w:ascii="Times New Roman" w:hAnsi="Times New Roman" w:cs="Times New Roman"/>
          <w:sz w:val="28"/>
          <w:szCs w:val="28"/>
        </w:rPr>
        <w:t xml:space="preserve">Федеральные аккредитационные центры 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>направля</w:t>
      </w:r>
      <w:r w:rsidR="00EC0E70" w:rsidRPr="00013397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>т аккредитуемому уведомление об отказе</w:t>
      </w:r>
      <w:r w:rsidR="003C7046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>в их приеме с разъяснением причины отказа по адресу электронной почты.</w:t>
      </w:r>
    </w:p>
    <w:p w:rsidR="00DE7908" w:rsidRPr="00013397" w:rsidRDefault="00502854" w:rsidP="00414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6</w:t>
      </w:r>
      <w:r w:rsidR="00DE7908" w:rsidRPr="00013397">
        <w:rPr>
          <w:rFonts w:ascii="Times New Roman" w:hAnsi="Times New Roman" w:cs="Times New Roman"/>
          <w:sz w:val="28"/>
          <w:szCs w:val="28"/>
        </w:rPr>
        <w:t xml:space="preserve">. В случае устранения замечаний, выявленных в соответствии с пунктом </w:t>
      </w: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5</w:t>
      </w:r>
      <w:r w:rsidR="00DE7908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Положения</w:t>
      </w:r>
      <w:r w:rsidR="00DE7908" w:rsidRPr="00013397">
        <w:rPr>
          <w:rFonts w:ascii="Times New Roman" w:hAnsi="Times New Roman" w:cs="Times New Roman"/>
          <w:sz w:val="28"/>
          <w:szCs w:val="28"/>
        </w:rPr>
        <w:t>, аккредитуемый вправе повторно представить документы</w:t>
      </w:r>
      <w:r w:rsidR="00DE7908" w:rsidRPr="0001339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C0E70" w:rsidRPr="00013397">
        <w:rPr>
          <w:rFonts w:ascii="Times New Roman" w:hAnsi="Times New Roman" w:cs="Times New Roman"/>
          <w:sz w:val="28"/>
          <w:szCs w:val="28"/>
        </w:rPr>
        <w:t>Федеральные аккредитационные центры</w:t>
      </w:r>
      <w:r w:rsidR="00DE7908" w:rsidRPr="00013397">
        <w:rPr>
          <w:rFonts w:ascii="Times New Roman" w:hAnsi="Times New Roman" w:cs="Times New Roman"/>
          <w:sz w:val="28"/>
          <w:szCs w:val="28"/>
        </w:rPr>
        <w:t>.</w:t>
      </w:r>
    </w:p>
    <w:p w:rsidR="007C671C" w:rsidRPr="00013397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7</w:t>
      </w:r>
      <w:r w:rsidR="004B36EE" w:rsidRPr="00013397">
        <w:rPr>
          <w:rFonts w:ascii="Times New Roman" w:hAnsi="Times New Roman" w:cs="Times New Roman"/>
          <w:sz w:val="28"/>
          <w:szCs w:val="28"/>
        </w:rPr>
        <w:t>. </w:t>
      </w:r>
      <w:r w:rsidR="009D0444" w:rsidRPr="00013397">
        <w:rPr>
          <w:rFonts w:ascii="Times New Roman" w:hAnsi="Times New Roman" w:cs="Times New Roman"/>
          <w:sz w:val="28"/>
          <w:szCs w:val="28"/>
        </w:rPr>
        <w:t xml:space="preserve">Первичная специализированная аккредитация лиц, получивших медицинское или фармацевтическое образование в иностранном государстве, </w:t>
      </w:r>
      <w:r w:rsidR="000D23E1" w:rsidRPr="00013397">
        <w:rPr>
          <w:rFonts w:ascii="Times New Roman" w:hAnsi="Times New Roman" w:cs="Times New Roman"/>
          <w:sz w:val="28"/>
          <w:szCs w:val="28"/>
        </w:rPr>
        <w:t xml:space="preserve">перед прохождением </w:t>
      </w:r>
      <w:r w:rsidR="00F83E8F" w:rsidRPr="00013397">
        <w:rPr>
          <w:rFonts w:ascii="Times New Roman" w:hAnsi="Times New Roman" w:cs="Times New Roman"/>
          <w:sz w:val="28"/>
          <w:szCs w:val="28"/>
        </w:rPr>
        <w:t>этап</w:t>
      </w:r>
      <w:r w:rsidR="000D23E1" w:rsidRPr="00013397">
        <w:rPr>
          <w:rFonts w:ascii="Times New Roman" w:hAnsi="Times New Roman" w:cs="Times New Roman"/>
          <w:sz w:val="28"/>
          <w:szCs w:val="28"/>
        </w:rPr>
        <w:t>ов аккредитации специалиста</w:t>
      </w:r>
      <w:r w:rsidR="00F83E8F" w:rsidRPr="00013397">
        <w:rPr>
          <w:rFonts w:ascii="Times New Roman" w:hAnsi="Times New Roman" w:cs="Times New Roman"/>
          <w:sz w:val="28"/>
          <w:szCs w:val="28"/>
        </w:rPr>
        <w:t>, предусмотренны</w:t>
      </w:r>
      <w:r w:rsidR="000D23E1" w:rsidRPr="00013397">
        <w:rPr>
          <w:rFonts w:ascii="Times New Roman" w:hAnsi="Times New Roman" w:cs="Times New Roman"/>
          <w:sz w:val="28"/>
          <w:szCs w:val="28"/>
        </w:rPr>
        <w:t>х</w:t>
      </w:r>
      <w:r w:rsidR="00F83E8F" w:rsidRPr="0001339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934C00" w:rsidRPr="00013397">
        <w:rPr>
          <w:rFonts w:ascii="Times New Roman" w:hAnsi="Times New Roman" w:cs="Times New Roman"/>
          <w:sz w:val="28"/>
          <w:szCs w:val="28"/>
        </w:rPr>
        <w:t>6</w:t>
      </w:r>
      <w:r w:rsidR="000559AA" w:rsidRPr="00013397">
        <w:rPr>
          <w:rFonts w:ascii="Times New Roman" w:hAnsi="Times New Roman" w:cs="Times New Roman"/>
          <w:sz w:val="28"/>
          <w:szCs w:val="28"/>
        </w:rPr>
        <w:t>5</w:t>
      </w:r>
      <w:r w:rsidR="007F11BF" w:rsidRPr="00013397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FA2468" w:rsidRPr="00013397">
        <w:rPr>
          <w:rFonts w:ascii="Times New Roman" w:hAnsi="Times New Roman" w:cs="Times New Roman"/>
          <w:sz w:val="28"/>
          <w:szCs w:val="28"/>
        </w:rPr>
        <w:t>предусматривает</w:t>
      </w:r>
      <w:r w:rsidR="000D23E1" w:rsidRPr="00013397">
        <w:rPr>
          <w:rFonts w:ascii="Times New Roman" w:hAnsi="Times New Roman" w:cs="Times New Roman"/>
          <w:sz w:val="28"/>
          <w:szCs w:val="28"/>
        </w:rPr>
        <w:t xml:space="preserve"> дополнительный этап</w:t>
      </w:r>
      <w:r w:rsidR="00A41672" w:rsidRPr="00013397">
        <w:rPr>
          <w:rFonts w:ascii="Times New Roman" w:hAnsi="Times New Roman" w:cs="Times New Roman"/>
          <w:sz w:val="28"/>
          <w:szCs w:val="28"/>
        </w:rPr>
        <w:t xml:space="preserve"> – </w:t>
      </w:r>
      <w:r w:rsidR="007C671C" w:rsidRPr="00013397">
        <w:rPr>
          <w:rFonts w:ascii="Times New Roman" w:hAnsi="Times New Roman" w:cs="Times New Roman"/>
          <w:sz w:val="28"/>
          <w:szCs w:val="28"/>
        </w:rPr>
        <w:t>проверк</w:t>
      </w:r>
      <w:r w:rsidR="00A41672" w:rsidRPr="00013397">
        <w:rPr>
          <w:rFonts w:ascii="Times New Roman" w:hAnsi="Times New Roman" w:cs="Times New Roman"/>
          <w:sz w:val="28"/>
          <w:szCs w:val="28"/>
        </w:rPr>
        <w:t>у</w:t>
      </w:r>
      <w:r w:rsidR="007C671C" w:rsidRPr="00013397">
        <w:rPr>
          <w:rFonts w:ascii="Times New Roman" w:hAnsi="Times New Roman" w:cs="Times New Roman"/>
          <w:sz w:val="28"/>
          <w:szCs w:val="28"/>
        </w:rPr>
        <w:t xml:space="preserve"> знаний законодательства Российской Федерации в области охраны здоровья граждан</w:t>
      </w:r>
      <w:r w:rsidR="00A41672" w:rsidRPr="00013397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="0084149D" w:rsidRPr="00013397">
        <w:rPr>
          <w:rFonts w:ascii="Times New Roman" w:hAnsi="Times New Roman" w:cs="Times New Roman"/>
          <w:sz w:val="28"/>
          <w:szCs w:val="28"/>
        </w:rPr>
        <w:t>предварительный</w:t>
      </w:r>
      <w:r w:rsidR="00A41672" w:rsidRPr="00013397">
        <w:rPr>
          <w:rFonts w:ascii="Times New Roman" w:hAnsi="Times New Roman" w:cs="Times New Roman"/>
          <w:sz w:val="28"/>
          <w:szCs w:val="28"/>
        </w:rPr>
        <w:t xml:space="preserve"> этап).</w:t>
      </w:r>
    </w:p>
    <w:p w:rsidR="007F4EFF" w:rsidRPr="00074714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8</w:t>
      </w:r>
      <w:r w:rsidR="008958A9" w:rsidRPr="00013397">
        <w:rPr>
          <w:rFonts w:ascii="Times New Roman" w:hAnsi="Times New Roman" w:cs="Times New Roman"/>
          <w:sz w:val="28"/>
          <w:szCs w:val="28"/>
        </w:rPr>
        <w:t>. </w:t>
      </w:r>
      <w:r w:rsidR="0084149D" w:rsidRPr="00013397">
        <w:rPr>
          <w:rFonts w:ascii="Times New Roman" w:hAnsi="Times New Roman" w:cs="Times New Roman"/>
          <w:sz w:val="28"/>
          <w:szCs w:val="28"/>
        </w:rPr>
        <w:t>Предварительный</w:t>
      </w:r>
      <w:r w:rsidR="007F4EFF" w:rsidRPr="00013397">
        <w:rPr>
          <w:rFonts w:ascii="Times New Roman" w:hAnsi="Times New Roman" w:cs="Times New Roman"/>
          <w:sz w:val="28"/>
          <w:szCs w:val="28"/>
        </w:rPr>
        <w:t xml:space="preserve"> этап проводится с использованием тестовых заданий, комплектуемых для каждого аккредитуемого автоматически с использованием информационных систем </w:t>
      </w:r>
      <w:r w:rsidR="002552F6">
        <w:rPr>
          <w:rFonts w:ascii="Times New Roman" w:hAnsi="Times New Roman" w:cs="Times New Roman"/>
          <w:sz w:val="28"/>
          <w:szCs w:val="28"/>
        </w:rPr>
        <w:t>с учетом спецификации при</w:t>
      </w:r>
      <w:r w:rsidR="007F4EFF" w:rsidRPr="00074714">
        <w:rPr>
          <w:rFonts w:ascii="Times New Roman" w:hAnsi="Times New Roman" w:cs="Times New Roman"/>
          <w:sz w:val="28"/>
          <w:szCs w:val="28"/>
        </w:rPr>
        <w:t xml:space="preserve"> выборк</w:t>
      </w:r>
      <w:r w:rsidR="002552F6">
        <w:rPr>
          <w:rFonts w:ascii="Times New Roman" w:hAnsi="Times New Roman" w:cs="Times New Roman"/>
          <w:sz w:val="28"/>
          <w:szCs w:val="28"/>
        </w:rPr>
        <w:t>е</w:t>
      </w:r>
      <w:r w:rsidR="007F4EFF" w:rsidRPr="00074714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224233" w:rsidRPr="00074714">
        <w:rPr>
          <w:rFonts w:ascii="Times New Roman" w:hAnsi="Times New Roman" w:cs="Times New Roman"/>
          <w:sz w:val="28"/>
          <w:szCs w:val="28"/>
        </w:rPr>
        <w:t>из Единой базы</w:t>
      </w:r>
      <w:r w:rsidR="007F4EFF" w:rsidRPr="00074714">
        <w:rPr>
          <w:rFonts w:ascii="Times New Roman" w:hAnsi="Times New Roman" w:cs="Times New Roman"/>
          <w:sz w:val="28"/>
          <w:szCs w:val="28"/>
        </w:rPr>
        <w:t xml:space="preserve"> оценочных средств.</w:t>
      </w:r>
    </w:p>
    <w:p w:rsidR="007F4EFF" w:rsidRPr="00013397" w:rsidRDefault="007F4EFF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Общее количество тестовых заданий, а также время, отводимое аккредитуемому на их решение, устанавливается Координационным советом по предложению Методического центра. </w:t>
      </w:r>
    </w:p>
    <w:p w:rsidR="007F4EFF" w:rsidRPr="00013397" w:rsidRDefault="007F4EFF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При этом общее количество тестовых заданий не может быть менее </w:t>
      </w:r>
      <w:r w:rsidR="000E62B6" w:rsidRPr="00013397">
        <w:rPr>
          <w:rFonts w:ascii="Times New Roman" w:hAnsi="Times New Roman" w:cs="Times New Roman"/>
          <w:sz w:val="28"/>
          <w:szCs w:val="28"/>
        </w:rPr>
        <w:t>30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</w:p>
    <w:p w:rsidR="007F4EFF" w:rsidRPr="00013397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9</w:t>
      </w:r>
      <w:r w:rsidR="007F4EFF" w:rsidRPr="00013397">
        <w:rPr>
          <w:rFonts w:ascii="Times New Roman" w:hAnsi="Times New Roman" w:cs="Times New Roman"/>
          <w:sz w:val="28"/>
          <w:szCs w:val="28"/>
        </w:rPr>
        <w:t xml:space="preserve">. Результат </w:t>
      </w:r>
      <w:r w:rsidR="0084149D" w:rsidRPr="00013397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0E62B6" w:rsidRPr="0001339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7F4EFF" w:rsidRPr="00013397">
        <w:rPr>
          <w:rFonts w:ascii="Times New Roman" w:hAnsi="Times New Roman" w:cs="Times New Roman"/>
          <w:sz w:val="28"/>
          <w:szCs w:val="28"/>
        </w:rPr>
        <w:t xml:space="preserve">формируется с использованием информационных систем автоматически с указанием процента правильных ответов от общего количества тестовых заданий. </w:t>
      </w:r>
    </w:p>
    <w:p w:rsidR="007F4EFF" w:rsidRPr="00013397" w:rsidRDefault="007F4EFF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На основании результата </w:t>
      </w:r>
      <w:r w:rsidR="0084149D" w:rsidRPr="00013397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0E62B6" w:rsidRPr="00013397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013397">
        <w:rPr>
          <w:rFonts w:ascii="Times New Roman" w:hAnsi="Times New Roman" w:cs="Times New Roman"/>
          <w:sz w:val="28"/>
          <w:szCs w:val="28"/>
        </w:rPr>
        <w:t>аккредитационная подкомиссия оценивает результат прохождения аккредитуемым данного этапа аккредитации как:</w:t>
      </w:r>
    </w:p>
    <w:p w:rsidR="007F4EFF" w:rsidRPr="00013397" w:rsidRDefault="007F4EFF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«сдано» при результате 70 % или более правильных ответов от общего числа тестовых заданий;</w:t>
      </w:r>
    </w:p>
    <w:p w:rsidR="007F4EFF" w:rsidRPr="00013397" w:rsidRDefault="007F4EFF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«не сдано» при результате 69 % или менее правильных ответов от общего числа тестовых заданий. </w:t>
      </w:r>
    </w:p>
    <w:p w:rsidR="002A342D" w:rsidRPr="00013397" w:rsidRDefault="000559AA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100</w:t>
      </w:r>
      <w:r w:rsidR="008958A9" w:rsidRPr="00013397">
        <w:rPr>
          <w:rFonts w:ascii="Times New Roman" w:hAnsi="Times New Roman" w:cs="Times New Roman"/>
          <w:sz w:val="28"/>
          <w:szCs w:val="28"/>
        </w:rPr>
        <w:t>. </w:t>
      </w:r>
      <w:r w:rsidR="002A342D" w:rsidRPr="00013397">
        <w:rPr>
          <w:rFonts w:ascii="Times New Roman" w:hAnsi="Times New Roman" w:cs="Times New Roman"/>
          <w:sz w:val="28"/>
          <w:szCs w:val="28"/>
        </w:rPr>
        <w:t xml:space="preserve">Принятие решения по итогам проведения </w:t>
      </w:r>
      <w:r w:rsidR="00141903" w:rsidRPr="00013397">
        <w:rPr>
          <w:rFonts w:ascii="Times New Roman" w:hAnsi="Times New Roman" w:cs="Times New Roman"/>
          <w:sz w:val="28"/>
          <w:szCs w:val="28"/>
        </w:rPr>
        <w:t xml:space="preserve">предварительного этапа </w:t>
      </w:r>
      <w:r w:rsidR="00D2460D" w:rsidRPr="00013397">
        <w:rPr>
          <w:rFonts w:ascii="Times New Roman" w:hAnsi="Times New Roman" w:cs="Times New Roman"/>
          <w:sz w:val="28"/>
          <w:szCs w:val="28"/>
        </w:rPr>
        <w:t xml:space="preserve">и по итогам проведения первичной специализированной аккредитации лиц, получивших медицинское или фармацевтическое образование в иностранном государстве, </w:t>
      </w:r>
      <w:r w:rsidR="002A342D" w:rsidRPr="00013397"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главой VII.</w:t>
      </w:r>
    </w:p>
    <w:p w:rsidR="007058DD" w:rsidRPr="00013397" w:rsidRDefault="007058DD" w:rsidP="00414C12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7130" w:rsidRPr="00013397" w:rsidRDefault="007E7130" w:rsidP="00414C12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V</w:t>
      </w:r>
      <w:r w:rsidR="007058DD" w:rsidRPr="00013397">
        <w:rPr>
          <w:rFonts w:ascii="Times New Roman" w:hAnsi="Times New Roman" w:cs="Times New Roman"/>
          <w:sz w:val="28"/>
          <w:szCs w:val="28"/>
        </w:rPr>
        <w:t>I</w:t>
      </w:r>
      <w:r w:rsidR="008171BE" w:rsidRPr="00013397">
        <w:rPr>
          <w:rFonts w:ascii="Times New Roman" w:hAnsi="Times New Roman" w:cs="Times New Roman"/>
          <w:sz w:val="28"/>
          <w:szCs w:val="28"/>
        </w:rPr>
        <w:t>II</w:t>
      </w:r>
      <w:r w:rsidRPr="00013397">
        <w:rPr>
          <w:rFonts w:ascii="Times New Roman" w:hAnsi="Times New Roman" w:cs="Times New Roman"/>
          <w:sz w:val="28"/>
          <w:szCs w:val="28"/>
        </w:rPr>
        <w:t>. Апелляция</w:t>
      </w:r>
    </w:p>
    <w:p w:rsidR="007E7130" w:rsidRPr="00013397" w:rsidRDefault="007E713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31E" w:rsidRPr="00013397" w:rsidRDefault="000559AA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101</w:t>
      </w:r>
      <w:r w:rsidR="003B2D19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Аккредитуемый, признанный </w:t>
      </w:r>
      <w:r w:rsidR="001F090A" w:rsidRPr="00013397">
        <w:rPr>
          <w:rFonts w:ascii="Times New Roman" w:hAnsi="Times New Roman" w:cs="Times New Roman"/>
          <w:sz w:val="28"/>
          <w:szCs w:val="28"/>
        </w:rPr>
        <w:t>решени</w:t>
      </w:r>
      <w:r w:rsidR="00074F93" w:rsidRPr="00013397">
        <w:rPr>
          <w:rFonts w:ascii="Times New Roman" w:hAnsi="Times New Roman" w:cs="Times New Roman"/>
          <w:sz w:val="28"/>
          <w:szCs w:val="28"/>
        </w:rPr>
        <w:t>ем аккредитационной подкомиссии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 не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прошедшим этап </w:t>
      </w:r>
      <w:r w:rsidR="00D2460D" w:rsidRPr="00013397">
        <w:rPr>
          <w:rFonts w:ascii="Times New Roman" w:hAnsi="Times New Roman" w:cs="Times New Roman"/>
          <w:sz w:val="28"/>
          <w:szCs w:val="28"/>
        </w:rPr>
        <w:t xml:space="preserve">первичной аккредитации специалиста или первичной специализированной </w:t>
      </w:r>
      <w:r w:rsidR="001F090A" w:rsidRPr="00013397">
        <w:rPr>
          <w:rFonts w:ascii="Times New Roman" w:hAnsi="Times New Roman" w:cs="Times New Roman"/>
          <w:sz w:val="28"/>
          <w:szCs w:val="28"/>
        </w:rPr>
        <w:t>аккредитации специалиста, либо признанный не прошедшим аккредитацию специалиста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вправе подать </w:t>
      </w:r>
      <w:r w:rsidR="00E933FF" w:rsidRPr="00013397">
        <w:rPr>
          <w:rFonts w:ascii="Times New Roman" w:hAnsi="Times New Roman" w:cs="Times New Roman"/>
          <w:sz w:val="28"/>
          <w:szCs w:val="28"/>
        </w:rPr>
        <w:t>апелляцию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на соответствующее решение аккредитационной подкомиссии </w:t>
      </w:r>
      <w:r w:rsidR="00D97DF9" w:rsidRPr="00013397">
        <w:rPr>
          <w:rFonts w:ascii="Times New Roman" w:hAnsi="Times New Roman" w:cs="Times New Roman"/>
          <w:sz w:val="28"/>
          <w:szCs w:val="28"/>
        </w:rPr>
        <w:t>или аккредитационной комиссии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97DF9" w:rsidRPr="00013397">
        <w:rPr>
          <w:rFonts w:ascii="Times New Roman" w:hAnsi="Times New Roman" w:cs="Times New Roman"/>
          <w:sz w:val="28"/>
          <w:szCs w:val="28"/>
        </w:rPr>
        <w:t xml:space="preserve">в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B6ABF" w:rsidRPr="00013397">
        <w:rPr>
          <w:rFonts w:ascii="Times New Roman" w:hAnsi="Times New Roman" w:cs="Times New Roman"/>
          <w:sz w:val="28"/>
          <w:szCs w:val="28"/>
        </w:rPr>
        <w:t>2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рабочих дней с момента размещения в соответствии с пункт</w:t>
      </w:r>
      <w:r w:rsidR="00A73EF4" w:rsidRPr="00013397">
        <w:rPr>
          <w:rFonts w:ascii="Times New Roman" w:hAnsi="Times New Roman" w:cs="Times New Roman"/>
          <w:sz w:val="28"/>
          <w:szCs w:val="28"/>
        </w:rPr>
        <w:t>ами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08431E" w:rsidRPr="00013397">
        <w:rPr>
          <w:rFonts w:ascii="Times New Roman" w:hAnsi="Times New Roman" w:cs="Times New Roman"/>
          <w:sz w:val="28"/>
          <w:szCs w:val="28"/>
        </w:rPr>
        <w:t>81</w:t>
      </w:r>
      <w:r w:rsidR="00A73EF4" w:rsidRPr="00013397">
        <w:rPr>
          <w:rFonts w:ascii="Times New Roman" w:hAnsi="Times New Roman" w:cs="Times New Roman"/>
          <w:sz w:val="28"/>
          <w:szCs w:val="28"/>
        </w:rPr>
        <w:t xml:space="preserve"> или </w:t>
      </w:r>
      <w:r w:rsidR="0008431E" w:rsidRPr="00013397">
        <w:rPr>
          <w:rFonts w:ascii="Times New Roman" w:hAnsi="Times New Roman" w:cs="Times New Roman"/>
          <w:sz w:val="28"/>
          <w:szCs w:val="28"/>
        </w:rPr>
        <w:t>88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97DF9" w:rsidRPr="00013397">
        <w:rPr>
          <w:rFonts w:ascii="Times New Roman" w:hAnsi="Times New Roman" w:cs="Times New Roman"/>
          <w:sz w:val="28"/>
          <w:szCs w:val="28"/>
        </w:rPr>
        <w:t>с обжалуемым решением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  <w:r w:rsidR="00C96571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353" w:rsidRPr="00013397" w:rsidRDefault="00DE4353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Аккредитуемый </w:t>
      </w:r>
      <w:r w:rsidR="004413A5" w:rsidRPr="00013397">
        <w:rPr>
          <w:rFonts w:ascii="Times New Roman" w:hAnsi="Times New Roman" w:cs="Times New Roman"/>
          <w:sz w:val="28"/>
          <w:szCs w:val="28"/>
        </w:rPr>
        <w:t>вправе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присутствовать при рассмотрении </w:t>
      </w:r>
      <w:r w:rsidR="00E933FF" w:rsidRPr="00013397">
        <w:rPr>
          <w:rFonts w:ascii="Times New Roman" w:hAnsi="Times New Roman" w:cs="Times New Roman"/>
          <w:sz w:val="28"/>
          <w:szCs w:val="28"/>
        </w:rPr>
        <w:t>апелляции</w:t>
      </w:r>
      <w:r w:rsidR="004413A5" w:rsidRPr="00013397">
        <w:rPr>
          <w:rFonts w:ascii="Times New Roman" w:hAnsi="Times New Roman" w:cs="Times New Roman"/>
          <w:sz w:val="28"/>
          <w:szCs w:val="28"/>
        </w:rPr>
        <w:t>, о чем сообщает при подаче апелляции.</w:t>
      </w:r>
    </w:p>
    <w:p w:rsidR="00DB4A2F" w:rsidRPr="00013397" w:rsidRDefault="007A60B6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</w:t>
      </w:r>
      <w:r w:rsidR="000559AA" w:rsidRPr="00013397">
        <w:rPr>
          <w:rFonts w:ascii="Times New Roman" w:hAnsi="Times New Roman" w:cs="Times New Roman"/>
          <w:sz w:val="28"/>
          <w:szCs w:val="28"/>
        </w:rPr>
        <w:t>2</w:t>
      </w:r>
      <w:r w:rsidR="00292AF4" w:rsidRPr="00013397">
        <w:rPr>
          <w:rFonts w:ascii="Times New Roman" w:hAnsi="Times New Roman" w:cs="Times New Roman"/>
          <w:sz w:val="28"/>
          <w:szCs w:val="28"/>
        </w:rPr>
        <w:t>.</w:t>
      </w:r>
      <w:r w:rsidR="00D97DF9" w:rsidRPr="00013397">
        <w:rPr>
          <w:rFonts w:ascii="Times New Roman" w:hAnsi="Times New Roman" w:cs="Times New Roman"/>
          <w:sz w:val="28"/>
          <w:szCs w:val="28"/>
        </w:rPr>
        <w:t> </w:t>
      </w:r>
      <w:r w:rsidR="00DB4A2F" w:rsidRPr="00013397">
        <w:rPr>
          <w:rFonts w:ascii="Times New Roman" w:hAnsi="Times New Roman" w:cs="Times New Roman"/>
          <w:sz w:val="28"/>
          <w:szCs w:val="28"/>
        </w:rPr>
        <w:t>Апелляция представляется:</w:t>
      </w:r>
    </w:p>
    <w:p w:rsidR="001F090A" w:rsidRPr="00013397" w:rsidRDefault="00DB4A2F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апелляционную комиссию субъекта Российской Федерации, сформированную и утвержденную</w:t>
      </w:r>
      <w:r w:rsidR="0026729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председател</w:t>
      </w:r>
      <w:r w:rsidR="0026729D" w:rsidRPr="00013397">
        <w:rPr>
          <w:rFonts w:ascii="Times New Roman" w:hAnsi="Times New Roman" w:cs="Times New Roman"/>
          <w:sz w:val="28"/>
          <w:szCs w:val="28"/>
        </w:rPr>
        <w:t>ем</w:t>
      </w:r>
      <w:r w:rsidRPr="00013397">
        <w:rPr>
          <w:rFonts w:ascii="Times New Roman" w:hAnsi="Times New Roman" w:cs="Times New Roman"/>
          <w:sz w:val="28"/>
          <w:szCs w:val="28"/>
        </w:rPr>
        <w:t xml:space="preserve"> аккредитационной комиссии</w:t>
      </w:r>
      <w:r w:rsidR="0026729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из числа членов аккредитационной комиссии, </w:t>
      </w:r>
      <w:r w:rsidR="00375F58" w:rsidRPr="00013397">
        <w:rPr>
          <w:rFonts w:ascii="Times New Roman" w:hAnsi="Times New Roman" w:cs="Times New Roman"/>
          <w:sz w:val="28"/>
          <w:szCs w:val="28"/>
        </w:rPr>
        <w:t xml:space="preserve">не имеющих конфликта интересов или иной личной заинтересованности в отношении лица, подавшего </w:t>
      </w:r>
      <w:r w:rsidR="00E933FF" w:rsidRPr="00013397">
        <w:rPr>
          <w:rFonts w:ascii="Times New Roman" w:hAnsi="Times New Roman" w:cs="Times New Roman"/>
          <w:sz w:val="28"/>
          <w:szCs w:val="28"/>
        </w:rPr>
        <w:t>апелляцию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375F58" w:rsidRPr="00013397">
        <w:rPr>
          <w:rFonts w:ascii="Times New Roman" w:hAnsi="Times New Roman" w:cs="Times New Roman"/>
          <w:sz w:val="28"/>
          <w:szCs w:val="28"/>
        </w:rPr>
        <w:t>и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 не входивших в состав аккредитационной подкомиссии</w:t>
      </w:r>
      <w:r w:rsidR="0026729D" w:rsidRPr="00013397">
        <w:rPr>
          <w:rFonts w:ascii="Times New Roman" w:hAnsi="Times New Roman" w:cs="Times New Roman"/>
          <w:sz w:val="28"/>
          <w:szCs w:val="28"/>
        </w:rPr>
        <w:t>, принявшей обжалуемое решение (для первичной аккредитации специалиста или первичной специализированной аккредитации специалиста);</w:t>
      </w:r>
    </w:p>
    <w:p w:rsidR="0026729D" w:rsidRPr="00013397" w:rsidRDefault="0026729D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центральную аккредитационн</w:t>
      </w:r>
      <w:r w:rsidR="001D086A" w:rsidRPr="00013397">
        <w:rPr>
          <w:rFonts w:ascii="Times New Roman" w:hAnsi="Times New Roman" w:cs="Times New Roman"/>
          <w:sz w:val="28"/>
          <w:szCs w:val="28"/>
        </w:rPr>
        <w:t>ую комиссию (для периодической аккредитации специалиста).</w:t>
      </w:r>
    </w:p>
    <w:p w:rsidR="007E7130" w:rsidRPr="00013397" w:rsidRDefault="007A60B6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</w:t>
      </w:r>
      <w:r w:rsidR="000559AA" w:rsidRPr="00013397">
        <w:rPr>
          <w:rFonts w:ascii="Times New Roman" w:hAnsi="Times New Roman" w:cs="Times New Roman"/>
          <w:sz w:val="28"/>
          <w:szCs w:val="28"/>
        </w:rPr>
        <w:t>3</w:t>
      </w:r>
      <w:r w:rsidR="00292AF4" w:rsidRPr="00013397">
        <w:rPr>
          <w:rFonts w:ascii="Times New Roman" w:hAnsi="Times New Roman" w:cs="Times New Roman"/>
          <w:sz w:val="28"/>
          <w:szCs w:val="28"/>
        </w:rPr>
        <w:t>.</w:t>
      </w:r>
      <w:r w:rsidR="00074F93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По </w:t>
      </w:r>
      <w:r w:rsidR="005C6C29" w:rsidRPr="00013397">
        <w:rPr>
          <w:rFonts w:ascii="Times New Roman" w:hAnsi="Times New Roman" w:cs="Times New Roman"/>
          <w:sz w:val="28"/>
          <w:szCs w:val="28"/>
        </w:rPr>
        <w:t>итогам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E933FF" w:rsidRPr="00013397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7C1229" w:rsidRPr="00013397">
        <w:rPr>
          <w:rFonts w:ascii="Times New Roman" w:hAnsi="Times New Roman" w:cs="Times New Roman"/>
          <w:sz w:val="28"/>
          <w:szCs w:val="28"/>
        </w:rPr>
        <w:t xml:space="preserve">на результаты прохождения аккредитации </w:t>
      </w:r>
      <w:r w:rsidR="00E933FF" w:rsidRPr="0001339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E7130" w:rsidRPr="00013397">
        <w:rPr>
          <w:rFonts w:ascii="Times New Roman" w:hAnsi="Times New Roman" w:cs="Times New Roman"/>
          <w:sz w:val="28"/>
          <w:szCs w:val="28"/>
        </w:rPr>
        <w:t>апелляционная комиссия</w:t>
      </w:r>
      <w:r w:rsidR="00946F4E" w:rsidRPr="0001339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1D086A" w:rsidRPr="00013397">
        <w:rPr>
          <w:rFonts w:ascii="Times New Roman" w:hAnsi="Times New Roman" w:cs="Times New Roman"/>
          <w:sz w:val="28"/>
          <w:szCs w:val="28"/>
        </w:rPr>
        <w:t xml:space="preserve"> или центра</w:t>
      </w:r>
      <w:r w:rsidR="0039663A" w:rsidRPr="00013397">
        <w:rPr>
          <w:rFonts w:ascii="Times New Roman" w:hAnsi="Times New Roman" w:cs="Times New Roman"/>
          <w:sz w:val="28"/>
          <w:szCs w:val="28"/>
        </w:rPr>
        <w:t>льная аккредитационная комиссия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9663A" w:rsidRPr="00013397">
        <w:rPr>
          <w:rFonts w:ascii="Times New Roman" w:hAnsi="Times New Roman" w:cs="Times New Roman"/>
          <w:sz w:val="28"/>
          <w:szCs w:val="28"/>
        </w:rPr>
        <w:t>ю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т решение об удовлетворении </w:t>
      </w:r>
      <w:r w:rsidR="00E933FF" w:rsidRPr="00013397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7E7130" w:rsidRPr="00013397">
        <w:rPr>
          <w:rFonts w:ascii="Times New Roman" w:hAnsi="Times New Roman" w:cs="Times New Roman"/>
          <w:sz w:val="28"/>
          <w:szCs w:val="28"/>
        </w:rPr>
        <w:t>и аннулировании решения аккредитационной подкомиссии</w:t>
      </w:r>
      <w:r w:rsidR="005755B3" w:rsidRPr="00013397">
        <w:rPr>
          <w:rFonts w:ascii="Times New Roman" w:hAnsi="Times New Roman" w:cs="Times New Roman"/>
          <w:sz w:val="28"/>
          <w:szCs w:val="28"/>
        </w:rPr>
        <w:t xml:space="preserve"> или аккредитационной комиссии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, на которое подана </w:t>
      </w:r>
      <w:r w:rsidR="00E933FF" w:rsidRPr="00013397">
        <w:rPr>
          <w:rFonts w:ascii="Times New Roman" w:hAnsi="Times New Roman" w:cs="Times New Roman"/>
          <w:sz w:val="28"/>
          <w:szCs w:val="28"/>
        </w:rPr>
        <w:t>апелляция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, либо об отказе в удовлетворении </w:t>
      </w:r>
      <w:r w:rsidR="00E933FF" w:rsidRPr="00013397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и оставлении решения аккредитационной подкомиссии </w:t>
      </w:r>
      <w:r w:rsidR="005755B3" w:rsidRPr="00013397">
        <w:rPr>
          <w:rFonts w:ascii="Times New Roman" w:hAnsi="Times New Roman" w:cs="Times New Roman"/>
          <w:sz w:val="28"/>
          <w:szCs w:val="28"/>
        </w:rPr>
        <w:t xml:space="preserve">или аккредитационной комиссии </w:t>
      </w:r>
      <w:r w:rsidR="007E7130" w:rsidRPr="00013397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BC5F15" w:rsidRPr="00013397" w:rsidRDefault="00BC5F15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Срок рассмотрения апелляции на результаты прохождения аккредитации специалиста не может быть более </w:t>
      </w:r>
      <w:r w:rsidR="0039663A" w:rsidRPr="00013397">
        <w:rPr>
          <w:rFonts w:ascii="Times New Roman" w:hAnsi="Times New Roman" w:cs="Times New Roman"/>
          <w:sz w:val="28"/>
          <w:szCs w:val="28"/>
        </w:rPr>
        <w:t>15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9663A" w:rsidRPr="00013397">
        <w:rPr>
          <w:rFonts w:ascii="Times New Roman" w:hAnsi="Times New Roman" w:cs="Times New Roman"/>
          <w:sz w:val="28"/>
          <w:szCs w:val="28"/>
        </w:rPr>
        <w:t>рабочих</w:t>
      </w:r>
      <w:r w:rsidRPr="0001339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80657" w:rsidRPr="00013397" w:rsidRDefault="00280657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 своем решении апелляционная комиссия субъекта Российской Федерации или центральная аккредитационная комиссия уведомляют аккредитуемого, подавшего апелляцию, в день рассмотрения апелляции.</w:t>
      </w:r>
    </w:p>
    <w:p w:rsidR="00596589" w:rsidRPr="00013397" w:rsidRDefault="008958A9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8E1F60" w:rsidRPr="00013397">
        <w:rPr>
          <w:rFonts w:ascii="Times New Roman" w:hAnsi="Times New Roman" w:cs="Times New Roman"/>
          <w:sz w:val="28"/>
          <w:szCs w:val="28"/>
        </w:rPr>
        <w:t>0</w:t>
      </w:r>
      <w:r w:rsidR="000559AA" w:rsidRPr="00013397">
        <w:rPr>
          <w:rFonts w:ascii="Times New Roman" w:hAnsi="Times New Roman" w:cs="Times New Roman"/>
          <w:sz w:val="28"/>
          <w:szCs w:val="28"/>
        </w:rPr>
        <w:t>4</w:t>
      </w:r>
      <w:r w:rsidR="00292AF4" w:rsidRPr="00013397">
        <w:rPr>
          <w:rFonts w:ascii="Times New Roman" w:hAnsi="Times New Roman" w:cs="Times New Roman"/>
          <w:sz w:val="28"/>
          <w:szCs w:val="28"/>
        </w:rPr>
        <w:t>.</w:t>
      </w:r>
      <w:r w:rsidR="00596589" w:rsidRPr="00013397">
        <w:rPr>
          <w:rFonts w:ascii="Times New Roman" w:hAnsi="Times New Roman" w:cs="Times New Roman"/>
          <w:sz w:val="28"/>
          <w:szCs w:val="28"/>
        </w:rPr>
        <w:t xml:space="preserve"> При аннулировании решения аккредитационной подкомиссии лицо, подавшее </w:t>
      </w:r>
      <w:r w:rsidR="00E933FF" w:rsidRPr="00013397">
        <w:rPr>
          <w:rFonts w:ascii="Times New Roman" w:hAnsi="Times New Roman" w:cs="Times New Roman"/>
          <w:sz w:val="28"/>
          <w:szCs w:val="28"/>
        </w:rPr>
        <w:t xml:space="preserve">апелляцию </w:t>
      </w:r>
      <w:r w:rsidR="00596589" w:rsidRPr="00013397">
        <w:rPr>
          <w:rFonts w:ascii="Times New Roman" w:hAnsi="Times New Roman" w:cs="Times New Roman"/>
          <w:sz w:val="28"/>
          <w:szCs w:val="28"/>
        </w:rPr>
        <w:t xml:space="preserve">и получившее оценку «не сдано» по соответствующему этапу, вправе продолжить прохождение процедуры </w:t>
      </w:r>
      <w:r w:rsidR="00280657" w:rsidRPr="00013397">
        <w:rPr>
          <w:rFonts w:ascii="Times New Roman" w:hAnsi="Times New Roman" w:cs="Times New Roman"/>
          <w:sz w:val="28"/>
          <w:szCs w:val="28"/>
        </w:rPr>
        <w:t xml:space="preserve">первичной аккредитации специалиста </w:t>
      </w:r>
      <w:r w:rsidR="00280657"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или первичной специализированной аккредитации специалиста </w:t>
      </w:r>
      <w:r w:rsidR="00596589" w:rsidRPr="00013397">
        <w:rPr>
          <w:rFonts w:ascii="Times New Roman" w:hAnsi="Times New Roman" w:cs="Times New Roman"/>
          <w:sz w:val="28"/>
          <w:szCs w:val="28"/>
        </w:rPr>
        <w:t xml:space="preserve">начиная с этапа, который </w:t>
      </w:r>
      <w:r w:rsidR="00E54BDF" w:rsidRPr="00013397">
        <w:rPr>
          <w:rFonts w:ascii="Times New Roman" w:hAnsi="Times New Roman" w:cs="Times New Roman"/>
          <w:sz w:val="28"/>
          <w:szCs w:val="28"/>
        </w:rPr>
        <w:t>данное лицо</w:t>
      </w:r>
      <w:r w:rsidR="00596589" w:rsidRPr="00013397">
        <w:rPr>
          <w:rFonts w:ascii="Times New Roman" w:hAnsi="Times New Roman" w:cs="Times New Roman"/>
          <w:sz w:val="28"/>
          <w:szCs w:val="28"/>
        </w:rPr>
        <w:t xml:space="preserve"> не прошло в связи с неявкой или результатом прохождения этапа «не сдано».</w:t>
      </w:r>
    </w:p>
    <w:p w:rsidR="00D97C04" w:rsidRPr="00013397" w:rsidRDefault="008E1F60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</w:t>
      </w:r>
      <w:r w:rsidR="000559AA" w:rsidRPr="00013397">
        <w:rPr>
          <w:rFonts w:ascii="Times New Roman" w:hAnsi="Times New Roman" w:cs="Times New Roman"/>
          <w:sz w:val="28"/>
          <w:szCs w:val="28"/>
        </w:rPr>
        <w:t>5</w:t>
      </w:r>
      <w:r w:rsidR="001E6E00" w:rsidRPr="00013397">
        <w:rPr>
          <w:rFonts w:ascii="Times New Roman" w:hAnsi="Times New Roman" w:cs="Times New Roman"/>
          <w:sz w:val="28"/>
          <w:szCs w:val="28"/>
        </w:rPr>
        <w:t>.</w:t>
      </w:r>
      <w:r w:rsidR="00D97C04" w:rsidRPr="00013397">
        <w:rPr>
          <w:rFonts w:ascii="Times New Roman" w:hAnsi="Times New Roman" w:cs="Times New Roman"/>
          <w:sz w:val="28"/>
          <w:szCs w:val="28"/>
        </w:rPr>
        <w:t xml:space="preserve"> Решения </w:t>
      </w:r>
      <w:r w:rsidR="00280657" w:rsidRPr="00013397">
        <w:rPr>
          <w:rFonts w:ascii="Times New Roman" w:hAnsi="Times New Roman" w:cs="Times New Roman"/>
          <w:sz w:val="28"/>
          <w:szCs w:val="28"/>
        </w:rPr>
        <w:t xml:space="preserve">апелляционной комиссии субъекта Российской Федерации и </w:t>
      </w:r>
      <w:r w:rsidR="00D97C04" w:rsidRPr="00013397">
        <w:rPr>
          <w:rFonts w:ascii="Times New Roman" w:hAnsi="Times New Roman" w:cs="Times New Roman"/>
          <w:sz w:val="28"/>
          <w:szCs w:val="28"/>
        </w:rPr>
        <w:t>центральной аккредитационной комиссии</w:t>
      </w:r>
      <w:r w:rsidR="00946F4E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97C04" w:rsidRPr="00013397">
        <w:rPr>
          <w:rFonts w:ascii="Times New Roman" w:hAnsi="Times New Roman" w:cs="Times New Roman"/>
          <w:sz w:val="28"/>
          <w:szCs w:val="28"/>
        </w:rPr>
        <w:t>могут быть обжалованы в Министерство здравоохранения Российской Федерации.</w:t>
      </w:r>
    </w:p>
    <w:p w:rsidR="009A07F9" w:rsidRPr="00013397" w:rsidRDefault="009A07F9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D93" w:rsidRPr="00013397" w:rsidRDefault="008E0D93" w:rsidP="00D120E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I</w:t>
      </w:r>
      <w:r w:rsidR="007058DD" w:rsidRPr="0001339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13397">
        <w:rPr>
          <w:rFonts w:ascii="Times New Roman" w:hAnsi="Times New Roman" w:cs="Times New Roman"/>
          <w:sz w:val="28"/>
          <w:szCs w:val="28"/>
        </w:rPr>
        <w:t>. Иные положения</w:t>
      </w:r>
    </w:p>
    <w:p w:rsidR="008E0D93" w:rsidRPr="00013397" w:rsidRDefault="008E0D93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D8" w:rsidRPr="00020F1E" w:rsidRDefault="009A429D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1E">
        <w:rPr>
          <w:rFonts w:ascii="Times New Roman" w:hAnsi="Times New Roman" w:cs="Times New Roman"/>
          <w:sz w:val="28"/>
          <w:szCs w:val="28"/>
        </w:rPr>
        <w:t>10</w:t>
      </w:r>
      <w:r w:rsidR="000559AA" w:rsidRPr="00020F1E">
        <w:rPr>
          <w:rFonts w:ascii="Times New Roman" w:hAnsi="Times New Roman" w:cs="Times New Roman"/>
          <w:sz w:val="28"/>
          <w:szCs w:val="28"/>
        </w:rPr>
        <w:t>6</w:t>
      </w:r>
      <w:r w:rsidR="001E6E00" w:rsidRPr="00020F1E">
        <w:rPr>
          <w:rFonts w:ascii="Times New Roman" w:hAnsi="Times New Roman" w:cs="Times New Roman"/>
          <w:sz w:val="28"/>
          <w:szCs w:val="28"/>
        </w:rPr>
        <w:t>.</w:t>
      </w:r>
      <w:r w:rsidR="002366D4" w:rsidRPr="00020F1E">
        <w:rPr>
          <w:rFonts w:ascii="Times New Roman" w:hAnsi="Times New Roman" w:cs="Times New Roman"/>
          <w:sz w:val="28"/>
          <w:szCs w:val="28"/>
        </w:rPr>
        <w:t> </w:t>
      </w:r>
      <w:r w:rsidR="00525ED8" w:rsidRPr="00020F1E">
        <w:rPr>
          <w:rFonts w:ascii="Times New Roman" w:hAnsi="Times New Roman" w:cs="Times New Roman"/>
          <w:sz w:val="28"/>
          <w:szCs w:val="28"/>
        </w:rPr>
        <w:t>В случае угрозы возникновения чрезвычайной ситуации или распространения заболевания, представляющ</w:t>
      </w:r>
      <w:r w:rsidR="004B2438" w:rsidRPr="00020F1E">
        <w:rPr>
          <w:rFonts w:ascii="Times New Roman" w:hAnsi="Times New Roman" w:cs="Times New Roman"/>
          <w:sz w:val="28"/>
          <w:szCs w:val="28"/>
        </w:rPr>
        <w:t>его</w:t>
      </w:r>
      <w:r w:rsidR="00525ED8" w:rsidRPr="00020F1E">
        <w:rPr>
          <w:rFonts w:ascii="Times New Roman" w:hAnsi="Times New Roman" w:cs="Times New Roman"/>
          <w:sz w:val="28"/>
          <w:szCs w:val="28"/>
        </w:rPr>
        <w:t xml:space="preserve"> опасность для окружающих, по месту проведения аккредитации специалистов председатель аккредитационной комиссии принимает решение о проведении первого этапа аккредитации специалиста </w:t>
      </w:r>
      <w:r w:rsidR="005E2DF5" w:rsidRPr="00020F1E">
        <w:rPr>
          <w:rFonts w:ascii="Times New Roman" w:hAnsi="Times New Roman" w:cs="Times New Roman"/>
          <w:sz w:val="28"/>
          <w:szCs w:val="28"/>
        </w:rPr>
        <w:t xml:space="preserve">и (или) </w:t>
      </w:r>
      <w:r w:rsidR="00167B69" w:rsidRPr="00020F1E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FF47DD" w:rsidRPr="00020F1E">
        <w:rPr>
          <w:rFonts w:ascii="Times New Roman" w:hAnsi="Times New Roman" w:cs="Times New Roman"/>
          <w:sz w:val="28"/>
          <w:szCs w:val="28"/>
        </w:rPr>
        <w:t>этапа аккредитации специалиста с использованием дистанционных технологий в информационно-телекоммуникационной сети «Интернет»</w:t>
      </w:r>
      <w:r w:rsidR="005E2DF5" w:rsidRPr="00020F1E">
        <w:rPr>
          <w:rFonts w:ascii="Times New Roman" w:hAnsi="Times New Roman" w:cs="Times New Roman"/>
          <w:sz w:val="28"/>
          <w:szCs w:val="28"/>
        </w:rPr>
        <w:t>,</w:t>
      </w:r>
      <w:r w:rsidR="00525ED8" w:rsidRPr="00020F1E">
        <w:rPr>
          <w:rFonts w:ascii="Times New Roman" w:hAnsi="Times New Roman" w:cs="Times New Roman"/>
          <w:sz w:val="28"/>
          <w:szCs w:val="28"/>
        </w:rPr>
        <w:t xml:space="preserve"> и</w:t>
      </w:r>
      <w:r w:rsidR="002366D4" w:rsidRPr="00020F1E">
        <w:rPr>
          <w:rFonts w:ascii="Times New Roman" w:hAnsi="Times New Roman" w:cs="Times New Roman"/>
          <w:sz w:val="28"/>
          <w:szCs w:val="28"/>
        </w:rPr>
        <w:t> </w:t>
      </w:r>
      <w:r w:rsidR="00525ED8" w:rsidRPr="00020F1E">
        <w:rPr>
          <w:rFonts w:ascii="Times New Roman" w:hAnsi="Times New Roman" w:cs="Times New Roman"/>
          <w:sz w:val="28"/>
          <w:szCs w:val="28"/>
        </w:rPr>
        <w:t>(или) переносе сроков проведения аккредитации специалиста (ее отдельных этапов), которое отражается в регламенте работы аккредитационной комиссии.</w:t>
      </w:r>
    </w:p>
    <w:p w:rsidR="002366D4" w:rsidRPr="00020F1E" w:rsidRDefault="00F96F2E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1E">
        <w:rPr>
          <w:rFonts w:ascii="Times New Roman" w:hAnsi="Times New Roman" w:cs="Times New Roman"/>
          <w:sz w:val="28"/>
          <w:szCs w:val="28"/>
        </w:rPr>
        <w:t>1</w:t>
      </w:r>
      <w:r w:rsidR="009A429D" w:rsidRPr="00020F1E">
        <w:rPr>
          <w:rFonts w:ascii="Times New Roman" w:hAnsi="Times New Roman" w:cs="Times New Roman"/>
          <w:sz w:val="28"/>
          <w:szCs w:val="28"/>
        </w:rPr>
        <w:t>0</w:t>
      </w:r>
      <w:r w:rsidR="000559AA" w:rsidRPr="00020F1E">
        <w:rPr>
          <w:rFonts w:ascii="Times New Roman" w:hAnsi="Times New Roman" w:cs="Times New Roman"/>
          <w:sz w:val="28"/>
          <w:szCs w:val="28"/>
        </w:rPr>
        <w:t>7</w:t>
      </w:r>
      <w:r w:rsidR="002366D4" w:rsidRPr="00020F1E">
        <w:rPr>
          <w:rFonts w:ascii="Times New Roman" w:hAnsi="Times New Roman" w:cs="Times New Roman"/>
          <w:sz w:val="28"/>
          <w:szCs w:val="28"/>
        </w:rPr>
        <w:t xml:space="preserve">. В случае принятия решения о проведении первого этапа аккредитации специалиста </w:t>
      </w:r>
      <w:r w:rsidR="00167B69" w:rsidRPr="00020F1E">
        <w:rPr>
          <w:rFonts w:ascii="Times New Roman" w:hAnsi="Times New Roman" w:cs="Times New Roman"/>
          <w:sz w:val="28"/>
          <w:szCs w:val="28"/>
        </w:rPr>
        <w:t xml:space="preserve">и (или) третьего этапа аккредитации специалиста </w:t>
      </w:r>
      <w:r w:rsidR="002366D4" w:rsidRPr="00020F1E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  <w:r w:rsidR="00167B69" w:rsidRPr="00020F1E">
        <w:rPr>
          <w:rFonts w:ascii="Times New Roman" w:hAnsi="Times New Roman" w:cs="Times New Roman"/>
          <w:sz w:val="28"/>
          <w:szCs w:val="28"/>
        </w:rPr>
        <w:t>,</w:t>
      </w:r>
      <w:r w:rsidR="002366D4" w:rsidRPr="00020F1E">
        <w:rPr>
          <w:rFonts w:ascii="Times New Roman" w:hAnsi="Times New Roman" w:cs="Times New Roman"/>
          <w:sz w:val="28"/>
          <w:szCs w:val="28"/>
        </w:rPr>
        <w:t xml:space="preserve"> и (или) переносе сроков проведения аккредитации специалиста (ее отдельных этапов) аккредитуемый представляет в аккредитационную подкомиссию документы, предусмотренные пунктами </w:t>
      </w:r>
      <w:r w:rsidR="00F76B02" w:rsidRPr="00020F1E">
        <w:rPr>
          <w:rFonts w:ascii="Times New Roman" w:hAnsi="Times New Roman" w:cs="Times New Roman"/>
          <w:sz w:val="28"/>
          <w:szCs w:val="28"/>
        </w:rPr>
        <w:t xml:space="preserve">42, 43 и 51 </w:t>
      </w:r>
      <w:r w:rsidR="002366D4" w:rsidRPr="00020F1E">
        <w:rPr>
          <w:rFonts w:ascii="Times New Roman" w:hAnsi="Times New Roman" w:cs="Times New Roman"/>
          <w:sz w:val="28"/>
          <w:szCs w:val="28"/>
        </w:rPr>
        <w:t xml:space="preserve">Положения, одним из способов, предусмотренных пунктом </w:t>
      </w:r>
      <w:r w:rsidR="00390126" w:rsidRPr="00020F1E">
        <w:rPr>
          <w:rFonts w:ascii="Times New Roman" w:hAnsi="Times New Roman" w:cs="Times New Roman"/>
          <w:sz w:val="28"/>
          <w:szCs w:val="28"/>
        </w:rPr>
        <w:t>41</w:t>
      </w:r>
      <w:r w:rsidR="002366D4" w:rsidRPr="00020F1E">
        <w:rPr>
          <w:rFonts w:ascii="Times New Roman" w:hAnsi="Times New Roman" w:cs="Times New Roman"/>
          <w:sz w:val="28"/>
          <w:szCs w:val="28"/>
        </w:rPr>
        <w:t xml:space="preserve"> Положения, или </w:t>
      </w:r>
      <w:r w:rsidR="008A258D" w:rsidRPr="00020F1E">
        <w:rPr>
          <w:rFonts w:ascii="Times New Roman" w:hAnsi="Times New Roman" w:cs="Times New Roman"/>
          <w:sz w:val="28"/>
          <w:szCs w:val="28"/>
        </w:rPr>
        <w:t>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</w:t>
      </w:r>
      <w:r w:rsidR="002366D4" w:rsidRPr="00020F1E">
        <w:rPr>
          <w:rFonts w:ascii="Times New Roman" w:hAnsi="Times New Roman" w:cs="Times New Roman"/>
          <w:sz w:val="28"/>
          <w:szCs w:val="28"/>
        </w:rPr>
        <w:t>.</w:t>
      </w:r>
    </w:p>
    <w:p w:rsidR="00525ED8" w:rsidRPr="0052425C" w:rsidRDefault="009A429D" w:rsidP="00D120E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1E">
        <w:rPr>
          <w:rFonts w:ascii="Times New Roman" w:hAnsi="Times New Roman" w:cs="Times New Roman"/>
          <w:sz w:val="28"/>
          <w:szCs w:val="28"/>
        </w:rPr>
        <w:t>10</w:t>
      </w:r>
      <w:r w:rsidR="000559AA" w:rsidRPr="00020F1E">
        <w:rPr>
          <w:rFonts w:ascii="Times New Roman" w:hAnsi="Times New Roman" w:cs="Times New Roman"/>
          <w:sz w:val="28"/>
          <w:szCs w:val="28"/>
        </w:rPr>
        <w:t>8</w:t>
      </w:r>
      <w:r w:rsidR="00525ED8" w:rsidRPr="00020F1E">
        <w:rPr>
          <w:rFonts w:ascii="Times New Roman" w:hAnsi="Times New Roman" w:cs="Times New Roman"/>
          <w:sz w:val="28"/>
          <w:szCs w:val="28"/>
        </w:rPr>
        <w:t>.</w:t>
      </w:r>
      <w:r w:rsidR="002366D4" w:rsidRPr="00020F1E">
        <w:rPr>
          <w:rFonts w:ascii="Times New Roman" w:hAnsi="Times New Roman" w:cs="Times New Roman"/>
          <w:sz w:val="28"/>
          <w:szCs w:val="28"/>
        </w:rPr>
        <w:t> </w:t>
      </w:r>
      <w:r w:rsidR="00525ED8" w:rsidRPr="00020F1E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первого этапа аккредитации специалиста</w:t>
      </w:r>
      <w:r w:rsidR="00167B69" w:rsidRPr="00020F1E">
        <w:rPr>
          <w:rFonts w:ascii="Times New Roman" w:hAnsi="Times New Roman" w:cs="Times New Roman"/>
          <w:sz w:val="28"/>
          <w:szCs w:val="28"/>
        </w:rPr>
        <w:t xml:space="preserve"> и (или) третьего этапа аккредитации специалиста</w:t>
      </w:r>
      <w:r w:rsidR="00525ED8" w:rsidRPr="00020F1E">
        <w:rPr>
          <w:rFonts w:ascii="Times New Roman" w:hAnsi="Times New Roman" w:cs="Times New Roman"/>
          <w:sz w:val="28"/>
          <w:szCs w:val="28"/>
        </w:rPr>
        <w:t xml:space="preserve"> </w:t>
      </w:r>
      <w:r w:rsidR="00B94D75" w:rsidRPr="00020F1E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525ED8" w:rsidRPr="00020F1E">
        <w:rPr>
          <w:rFonts w:ascii="Times New Roman" w:hAnsi="Times New Roman" w:cs="Times New Roman"/>
          <w:sz w:val="28"/>
          <w:szCs w:val="28"/>
        </w:rPr>
        <w:t>аккредитационная подкомиссия обеспечивает идентификацию личности</w:t>
      </w:r>
      <w:r w:rsidR="00525ED8" w:rsidRPr="00013397">
        <w:rPr>
          <w:rFonts w:ascii="Times New Roman" w:hAnsi="Times New Roman" w:cs="Times New Roman"/>
          <w:sz w:val="28"/>
          <w:szCs w:val="28"/>
        </w:rPr>
        <w:t xml:space="preserve"> аккредитуемого, выбор способа которой осуществляется аккредитационной комиссией самостоятельно, и контроль соблюдения требований, предусмотренных Положением и регламентом работы </w:t>
      </w:r>
      <w:r w:rsidR="00525ED8" w:rsidRPr="0052425C">
        <w:rPr>
          <w:rFonts w:ascii="Times New Roman" w:hAnsi="Times New Roman" w:cs="Times New Roman"/>
          <w:sz w:val="28"/>
          <w:szCs w:val="28"/>
        </w:rPr>
        <w:t xml:space="preserve">аккредитационной подкомиссии. </w:t>
      </w:r>
    </w:p>
    <w:p w:rsidR="00525ED8" w:rsidRPr="0052425C" w:rsidRDefault="009A429D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5C">
        <w:rPr>
          <w:rFonts w:ascii="Times New Roman" w:hAnsi="Times New Roman" w:cs="Times New Roman"/>
          <w:sz w:val="28"/>
          <w:szCs w:val="28"/>
        </w:rPr>
        <w:t>10</w:t>
      </w:r>
      <w:r w:rsidR="000559AA" w:rsidRPr="0052425C">
        <w:rPr>
          <w:rFonts w:ascii="Times New Roman" w:hAnsi="Times New Roman" w:cs="Times New Roman"/>
          <w:sz w:val="28"/>
          <w:szCs w:val="28"/>
        </w:rPr>
        <w:t>9</w:t>
      </w:r>
      <w:r w:rsidR="00525ED8" w:rsidRPr="0052425C">
        <w:rPr>
          <w:rFonts w:ascii="Times New Roman" w:hAnsi="Times New Roman" w:cs="Times New Roman"/>
          <w:sz w:val="28"/>
          <w:szCs w:val="28"/>
        </w:rPr>
        <w:t>.</w:t>
      </w:r>
      <w:r w:rsidR="002366D4" w:rsidRPr="0052425C">
        <w:rPr>
          <w:rFonts w:ascii="Times New Roman" w:hAnsi="Times New Roman" w:cs="Times New Roman"/>
          <w:sz w:val="28"/>
          <w:szCs w:val="28"/>
        </w:rPr>
        <w:t> </w:t>
      </w:r>
      <w:r w:rsidR="00525ED8" w:rsidRPr="005242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первого этапа аккредитации специалиста </w:t>
      </w:r>
      <w:r w:rsidR="00167B69" w:rsidRPr="0052425C">
        <w:rPr>
          <w:rFonts w:ascii="Times New Roman" w:hAnsi="Times New Roman" w:cs="Times New Roman"/>
          <w:sz w:val="28"/>
          <w:szCs w:val="28"/>
        </w:rPr>
        <w:t xml:space="preserve">и (или) третьего этапа аккредитации специалиста </w:t>
      </w:r>
      <w:r w:rsidR="00B94D75" w:rsidRPr="0052425C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525ED8" w:rsidRPr="0052425C">
        <w:rPr>
          <w:rFonts w:ascii="Times New Roman" w:hAnsi="Times New Roman" w:cs="Times New Roman"/>
          <w:sz w:val="28"/>
          <w:szCs w:val="28"/>
        </w:rPr>
        <w:t>заседания аккредитационной комиссии (аккредитационной подкомиссии) могут проводиться дистанционно.</w:t>
      </w:r>
    </w:p>
    <w:p w:rsidR="002C526A" w:rsidRPr="00013397" w:rsidRDefault="00525ED8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526A" w:rsidRPr="00013397" w:rsidSect="00D97189">
          <w:headerReference w:type="default" r:id="rId17"/>
          <w:footnotePr>
            <w:numRestart w:val="eachSect"/>
          </w:foot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52425C">
        <w:rPr>
          <w:rFonts w:ascii="Times New Roman" w:hAnsi="Times New Roman" w:cs="Times New Roman"/>
          <w:sz w:val="28"/>
          <w:szCs w:val="28"/>
        </w:rPr>
        <w:t>Протоколы заседаний аккредитационной комиссии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(аккредитационной подкомиссии) при проведении заседаний дистанционно подписываются председателем и ответственным секретарем аккредитационной комиссии (аккредитационной подкомиссии)</w:t>
      </w:r>
      <w:r w:rsidR="00DA6C65" w:rsidRPr="00013397">
        <w:rPr>
          <w:rFonts w:ascii="Times New Roman" w:hAnsi="Times New Roman" w:cs="Times New Roman"/>
          <w:sz w:val="28"/>
          <w:szCs w:val="28"/>
        </w:rPr>
        <w:t>, в том числе посредством использования простой электронной подписи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с отметкой о проведении заседания дистанционно.</w:t>
      </w:r>
    </w:p>
    <w:p w:rsidR="00664D49" w:rsidRPr="00013397" w:rsidRDefault="00664D49" w:rsidP="00474F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E7A1D" w:rsidRPr="00013397">
        <w:rPr>
          <w:rFonts w:ascii="Times New Roman" w:hAnsi="Times New Roman" w:cs="Times New Roman"/>
          <w:sz w:val="28"/>
          <w:szCs w:val="28"/>
        </w:rPr>
        <w:t> </w:t>
      </w:r>
      <w:r w:rsidRPr="00013397">
        <w:rPr>
          <w:rFonts w:ascii="Times New Roman" w:hAnsi="Times New Roman" w:cs="Times New Roman"/>
          <w:sz w:val="28"/>
          <w:szCs w:val="28"/>
        </w:rPr>
        <w:t>1</w:t>
      </w:r>
      <w:r w:rsidRPr="00013397">
        <w:rPr>
          <w:rFonts w:ascii="Times New Roman" w:hAnsi="Times New Roman" w:cs="Times New Roman"/>
          <w:sz w:val="28"/>
          <w:szCs w:val="28"/>
        </w:rPr>
        <w:br/>
        <w:t>к Положению об аккредитации специалистов, утвержденному приказом Министерства здравоохранения</w:t>
      </w:r>
    </w:p>
    <w:p w:rsidR="00E954E6" w:rsidRPr="00013397" w:rsidRDefault="00664D49" w:rsidP="00474F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br/>
      </w:r>
      <w:r w:rsidR="00E954E6" w:rsidRPr="00013397">
        <w:rPr>
          <w:rFonts w:ascii="Times New Roman" w:hAnsi="Times New Roman" w:cs="Times New Roman"/>
          <w:sz w:val="28"/>
          <w:szCs w:val="28"/>
        </w:rPr>
        <w:t>от «__»______</w:t>
      </w:r>
      <w:r w:rsidR="00474F66" w:rsidRPr="00013397">
        <w:rPr>
          <w:rFonts w:ascii="Times New Roman" w:hAnsi="Times New Roman" w:cs="Times New Roman"/>
          <w:sz w:val="28"/>
          <w:szCs w:val="28"/>
        </w:rPr>
        <w:t>___</w:t>
      </w:r>
      <w:r w:rsidR="00E954E6" w:rsidRPr="00013397">
        <w:rPr>
          <w:rFonts w:ascii="Times New Roman" w:hAnsi="Times New Roman" w:cs="Times New Roman"/>
          <w:sz w:val="28"/>
          <w:szCs w:val="28"/>
        </w:rPr>
        <w:t xml:space="preserve"> 202</w:t>
      </w:r>
      <w:r w:rsidR="00CD21DB" w:rsidRPr="00013397">
        <w:rPr>
          <w:rFonts w:ascii="Times New Roman" w:hAnsi="Times New Roman" w:cs="Times New Roman"/>
          <w:sz w:val="28"/>
          <w:szCs w:val="28"/>
        </w:rPr>
        <w:t>1</w:t>
      </w:r>
      <w:r w:rsidR="00E954E6" w:rsidRPr="00013397">
        <w:rPr>
          <w:rFonts w:ascii="Times New Roman" w:hAnsi="Times New Roman" w:cs="Times New Roman"/>
          <w:sz w:val="28"/>
          <w:szCs w:val="28"/>
        </w:rPr>
        <w:t xml:space="preserve"> г. № ____н</w:t>
      </w:r>
    </w:p>
    <w:p w:rsidR="00664D49" w:rsidRPr="00013397" w:rsidRDefault="00664D49" w:rsidP="002C526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4D49" w:rsidRPr="00013397" w:rsidRDefault="00664D49" w:rsidP="009A0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64D49" w:rsidRPr="00013397" w:rsidRDefault="00664D49" w:rsidP="009A0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9C7" w:rsidRPr="00013397" w:rsidRDefault="00BB29C7" w:rsidP="00BB29C7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В аккредитационную подкомиссию </w:t>
      </w:r>
    </w:p>
    <w:p w:rsidR="00BB29C7" w:rsidRPr="00013397" w:rsidRDefault="00BB29C7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664D49" w:rsidRPr="00013397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664D49" w:rsidRPr="00013397" w:rsidRDefault="00664D49" w:rsidP="009A07F9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664D49" w:rsidRPr="00013397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BB29C7" w:rsidRPr="00013397" w:rsidRDefault="00BB29C7" w:rsidP="00BB29C7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  <w:r w:rsidR="00155533" w:rsidRPr="0001339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16C3D" w:rsidRPr="00013397" w:rsidRDefault="00016C3D" w:rsidP="00016C3D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016C3D" w:rsidRPr="00013397" w:rsidRDefault="00016C3D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2"/>
          <w:szCs w:val="2"/>
        </w:rPr>
      </w:pPr>
      <w:r w:rsidRPr="00013397">
        <w:rPr>
          <w:rFonts w:ascii="Times New Roman" w:hAnsi="Times New Roman" w:cs="Times New Roman"/>
          <w:sz w:val="17"/>
          <w:szCs w:val="17"/>
        </w:rPr>
        <w:t>(дата рождения)</w:t>
      </w:r>
    </w:p>
    <w:p w:rsidR="00016C3D" w:rsidRPr="00013397" w:rsidRDefault="00016C3D" w:rsidP="00016C3D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016C3D" w:rsidRPr="00013397" w:rsidRDefault="00016C3D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(адрес регистрации)</w:t>
      </w:r>
    </w:p>
    <w:p w:rsidR="002E4B34" w:rsidRPr="00013397" w:rsidRDefault="002E4B34" w:rsidP="002E4B34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2E4B34" w:rsidRPr="00013397" w:rsidRDefault="002E4B34" w:rsidP="002E4B3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(адрес фактического проживания)</w:t>
      </w:r>
    </w:p>
    <w:p w:rsidR="00016C3D" w:rsidRPr="00013397" w:rsidRDefault="00016C3D" w:rsidP="00016C3D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016C3D" w:rsidRPr="00013397" w:rsidRDefault="00016C3D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(контактный номер телефона)</w:t>
      </w:r>
    </w:p>
    <w:p w:rsidR="00016C3D" w:rsidRPr="00013397" w:rsidRDefault="00016C3D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016C3D" w:rsidRPr="00013397" w:rsidRDefault="00016C3D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0560AD" w:rsidRPr="00013397" w:rsidRDefault="000560AD" w:rsidP="009A0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4D49" w:rsidRPr="00013397" w:rsidRDefault="00664D49" w:rsidP="009A0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39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013397">
        <w:rPr>
          <w:rFonts w:ascii="Times New Roman" w:hAnsi="Times New Roman" w:cs="Times New Roman"/>
          <w:b/>
          <w:bCs/>
          <w:sz w:val="26"/>
          <w:szCs w:val="26"/>
        </w:rPr>
        <w:br/>
        <w:t>о допуске к аккредитации специалиста</w:t>
      </w:r>
    </w:p>
    <w:p w:rsidR="00664D49" w:rsidRPr="00013397" w:rsidRDefault="00664D49" w:rsidP="009A07F9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664D49" w:rsidRPr="00013397" w:rsidRDefault="00664D49" w:rsidP="009A07F9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</w:p>
    <w:p w:rsidR="002C526A" w:rsidRPr="00013397" w:rsidRDefault="00664D49" w:rsidP="00AA0B5D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образовательной программы</w:t>
      </w:r>
      <w:r w:rsidR="002209C0" w:rsidRPr="00013397">
        <w:rPr>
          <w:rFonts w:ascii="Times New Roman" w:hAnsi="Times New Roman" w:cs="Times New Roman"/>
          <w:sz w:val="24"/>
          <w:szCs w:val="24"/>
        </w:rPr>
        <w:t xml:space="preserve"> высшего или среднего профессионального образования (нужное подчеркнуть)</w:t>
      </w:r>
      <w:r w:rsidRPr="00013397">
        <w:rPr>
          <w:rFonts w:ascii="Times New Roman" w:hAnsi="Times New Roman" w:cs="Times New Roman"/>
          <w:sz w:val="24"/>
          <w:szCs w:val="24"/>
        </w:rPr>
        <w:t xml:space="preserve"> по специальности (направлению подготовки)</w:t>
      </w:r>
      <w:r w:rsidRPr="00013397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="002C526A" w:rsidRPr="00013397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="00AA0B5D" w:rsidRPr="000133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</w:t>
      </w:r>
      <w:r w:rsidR="002C526A" w:rsidRPr="00013397">
        <w:rPr>
          <w:rFonts w:ascii="Times New Roman" w:hAnsi="Times New Roman" w:cs="Times New Roman"/>
          <w:sz w:val="17"/>
          <w:szCs w:val="17"/>
        </w:rPr>
        <w:t>(реквизиты документа о высшем образовании и</w:t>
      </w:r>
      <w:r w:rsidR="00016C3D" w:rsidRPr="00013397">
        <w:rPr>
          <w:rFonts w:ascii="Times New Roman" w:hAnsi="Times New Roman" w:cs="Times New Roman"/>
          <w:sz w:val="17"/>
          <w:szCs w:val="17"/>
        </w:rPr>
        <w:t xml:space="preserve"> (или)</w:t>
      </w:r>
      <w:r w:rsidR="002C526A" w:rsidRPr="00013397">
        <w:rPr>
          <w:rFonts w:ascii="Times New Roman" w:hAnsi="Times New Roman" w:cs="Times New Roman"/>
          <w:sz w:val="17"/>
          <w:szCs w:val="17"/>
        </w:rPr>
        <w:t xml:space="preserve"> о квалификации (с приложениями) или о среднем профессиональном образовании</w:t>
      </w:r>
    </w:p>
    <w:p w:rsidR="002C526A" w:rsidRPr="00013397" w:rsidRDefault="002C526A" w:rsidP="002C526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  <w:t>.</w:t>
      </w:r>
    </w:p>
    <w:p w:rsidR="002C526A" w:rsidRPr="00013397" w:rsidRDefault="002C526A" w:rsidP="002C526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2C526A" w:rsidRPr="00013397" w:rsidRDefault="00446025" w:rsidP="0044602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Прошу допустить меня до прохождения первичной аккредитации специалиста / первичной специализированной аккредитации специалиста по специальности</w:t>
      </w:r>
      <w:r w:rsidR="00814EF1" w:rsidRPr="00013397">
        <w:rPr>
          <w:rFonts w:ascii="Times New Roman" w:hAnsi="Times New Roman" w:cs="Times New Roman"/>
          <w:sz w:val="24"/>
          <w:szCs w:val="24"/>
        </w:rPr>
        <w:t xml:space="preserve"> (должности)</w:t>
      </w:r>
      <w:r w:rsidRPr="000133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0F81" w:rsidRPr="00013397" w:rsidRDefault="004C0F81" w:rsidP="004C0F8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(нужное подчеркнуть)</w:t>
      </w:r>
    </w:p>
    <w:p w:rsidR="00446025" w:rsidRPr="00013397" w:rsidRDefault="00446025" w:rsidP="002C526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6A" w:rsidRPr="00013397" w:rsidRDefault="002C526A" w:rsidP="002C526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(начиная с первого/второго/третьего этапа)</w:t>
      </w:r>
    </w:p>
    <w:p w:rsidR="002C526A" w:rsidRPr="00013397" w:rsidRDefault="004C0F81" w:rsidP="002C52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Приложение:</w:t>
      </w:r>
    </w:p>
    <w:p w:rsidR="004C0F81" w:rsidRPr="00013397" w:rsidRDefault="002C526A" w:rsidP="004C0F81">
      <w:pPr>
        <w:ind w:firstLine="709"/>
        <w:contextualSpacing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1. </w:t>
      </w:r>
      <w:r w:rsidR="004C0F81" w:rsidRPr="00013397">
        <w:rPr>
          <w:rFonts w:ascii="Times New Roman" w:hAnsi="Times New Roman" w:cs="Times New Roman"/>
          <w:sz w:val="24"/>
          <w:szCs w:val="24"/>
        </w:rPr>
        <w:t>Копия докум</w:t>
      </w:r>
      <w:r w:rsidR="00AA0B5D" w:rsidRPr="00013397">
        <w:rPr>
          <w:rFonts w:ascii="Times New Roman" w:hAnsi="Times New Roman" w:cs="Times New Roman"/>
          <w:sz w:val="24"/>
          <w:szCs w:val="24"/>
        </w:rPr>
        <w:t>ента, удостоверяющего личность:</w:t>
      </w:r>
      <w:r w:rsidR="004C0F81" w:rsidRPr="0001339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C0F81" w:rsidRPr="00013397">
        <w:rPr>
          <w:rFonts w:ascii="Times New Roman" w:hAnsi="Times New Roman" w:cs="Times New Roman"/>
          <w:sz w:val="24"/>
          <w:szCs w:val="24"/>
        </w:rPr>
        <w:br/>
      </w:r>
      <w:r w:rsidR="004C0F81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(серия, номер,</w:t>
      </w:r>
    </w:p>
    <w:p w:rsidR="004C0F81" w:rsidRPr="00013397" w:rsidRDefault="004C0F81" w:rsidP="004C0F8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:rsidR="004C0F81" w:rsidRPr="00013397" w:rsidRDefault="004C0F81" w:rsidP="004C0F8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:rsidR="00BB570E" w:rsidRPr="00013397" w:rsidRDefault="002C526A" w:rsidP="00BB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2.</w:t>
      </w:r>
      <w:r w:rsidR="00BB570E" w:rsidRPr="00013397">
        <w:rPr>
          <w:rFonts w:ascii="Times New Roman" w:hAnsi="Times New Roman" w:cs="Times New Roman"/>
          <w:sz w:val="24"/>
          <w:szCs w:val="24"/>
        </w:rPr>
        <w:t> </w:t>
      </w:r>
      <w:r w:rsidR="00BB570E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3C5C3D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опии документов об образовании и о квалификации или выписки из протокола заседания государст</w:t>
      </w:r>
      <w:r w:rsidR="00BB570E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венной экзаменационной комиссии: </w:t>
      </w:r>
      <w:r w:rsidR="00BB570E" w:rsidRPr="000133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B570E" w:rsidRPr="00013397">
        <w:rPr>
          <w:rFonts w:ascii="Times New Roman" w:hAnsi="Times New Roman" w:cs="Times New Roman"/>
          <w:sz w:val="24"/>
          <w:szCs w:val="24"/>
        </w:rPr>
        <w:br/>
      </w:r>
      <w:r w:rsidR="00BB570E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(серия, номер,</w:t>
      </w:r>
    </w:p>
    <w:p w:rsidR="00BB570E" w:rsidRPr="00013397" w:rsidRDefault="00BB570E" w:rsidP="00BB570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:rsidR="00BB570E" w:rsidRPr="00013397" w:rsidRDefault="00BB570E" w:rsidP="00BB570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:rsidR="000D03B8" w:rsidRPr="00013397" w:rsidRDefault="000D03B8" w:rsidP="000D0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>3. К</w:t>
      </w:r>
      <w:r w:rsidR="003C5C3D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профессиональной переподготовки</w:t>
      </w:r>
      <w:r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(для первичной специализированной аккредитации специалиста):__________________</w:t>
      </w:r>
      <w:r w:rsidRPr="000133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(серия, номер,</w:t>
      </w:r>
    </w:p>
    <w:p w:rsidR="000D03B8" w:rsidRPr="00013397" w:rsidRDefault="000D03B8" w:rsidP="000D03B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:rsidR="000D03B8" w:rsidRPr="00013397" w:rsidRDefault="000D03B8" w:rsidP="000D03B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:rsidR="002C526A" w:rsidRPr="00013397" w:rsidRDefault="002C526A" w:rsidP="00BB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2C526A" w:rsidRPr="00013397" w:rsidRDefault="002C526A" w:rsidP="00D42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3. </w:t>
      </w:r>
      <w:r w:rsidR="000D03B8" w:rsidRPr="00013397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</w:t>
      </w:r>
      <w:r w:rsidR="00D42556" w:rsidRPr="00013397">
        <w:rPr>
          <w:rFonts w:ascii="Times New Roman" w:hAnsi="Times New Roman" w:cs="Times New Roman"/>
          <w:sz w:val="24"/>
          <w:szCs w:val="24"/>
        </w:rPr>
        <w:t xml:space="preserve"> (для иностранных граждан и лиц без гражданства – при наличии)</w:t>
      </w:r>
      <w:r w:rsidR="000D03B8" w:rsidRPr="00013397">
        <w:rPr>
          <w:rFonts w:ascii="Times New Roman" w:hAnsi="Times New Roman" w:cs="Times New Roman"/>
          <w:sz w:val="24"/>
          <w:szCs w:val="24"/>
        </w:rPr>
        <w:t>:</w:t>
      </w:r>
      <w:r w:rsidR="00710EBF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0EBF" w:rsidRPr="00013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681180" w:rsidRPr="00013397" w:rsidRDefault="002C526A" w:rsidP="0068118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4.</w:t>
      </w:r>
      <w:r w:rsidR="00710EBF" w:rsidRPr="00013397">
        <w:rPr>
          <w:rFonts w:ascii="Times New Roman" w:hAnsi="Times New Roman" w:cs="Times New Roman"/>
          <w:sz w:val="24"/>
          <w:szCs w:val="24"/>
        </w:rPr>
        <w:t> </w:t>
      </w:r>
      <w:r w:rsidR="00681180" w:rsidRPr="00013397">
        <w:rPr>
          <w:rFonts w:ascii="Times New Roman" w:hAnsi="Times New Roman" w:cs="Times New Roman"/>
          <w:sz w:val="24"/>
          <w:szCs w:val="24"/>
        </w:rPr>
        <w:t>Копия сертификата специалиста (</w:t>
      </w:r>
      <w:r w:rsidR="00FD754F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первичной специализированной аккредитации специалиста</w:t>
      </w:r>
      <w:r w:rsidR="00FD754F" w:rsidRPr="00013397">
        <w:rPr>
          <w:rFonts w:ascii="Times New Roman" w:hAnsi="Times New Roman" w:cs="Times New Roman"/>
          <w:sz w:val="24"/>
          <w:szCs w:val="24"/>
        </w:rPr>
        <w:t xml:space="preserve">, </w:t>
      </w:r>
      <w:r w:rsidR="00681180" w:rsidRPr="00013397">
        <w:rPr>
          <w:rFonts w:ascii="Times New Roman" w:hAnsi="Times New Roman" w:cs="Times New Roman"/>
          <w:sz w:val="24"/>
          <w:szCs w:val="24"/>
        </w:rPr>
        <w:t xml:space="preserve">при </w:t>
      </w:r>
      <w:r w:rsidR="00FD754F" w:rsidRPr="00013397">
        <w:rPr>
          <w:rFonts w:ascii="Times New Roman" w:hAnsi="Times New Roman" w:cs="Times New Roman"/>
          <w:sz w:val="24"/>
          <w:szCs w:val="24"/>
        </w:rPr>
        <w:t>прохождении</w:t>
      </w:r>
      <w:r w:rsidR="00124228" w:rsidRPr="00013397">
        <w:rPr>
          <w:rFonts w:ascii="Times New Roman" w:hAnsi="Times New Roman" w:cs="Times New Roman"/>
          <w:sz w:val="24"/>
          <w:szCs w:val="24"/>
        </w:rPr>
        <w:t xml:space="preserve"> аккредитации впервые</w:t>
      </w:r>
      <w:r w:rsidR="00681180" w:rsidRPr="00013397">
        <w:rPr>
          <w:rFonts w:ascii="Times New Roman" w:hAnsi="Times New Roman" w:cs="Times New Roman"/>
          <w:sz w:val="24"/>
          <w:szCs w:val="24"/>
        </w:rPr>
        <w:t>):</w:t>
      </w:r>
      <w:r w:rsidR="00603BFE" w:rsidRPr="00013397">
        <w:rPr>
          <w:rFonts w:ascii="Times New Roman" w:hAnsi="Times New Roman" w:cs="Times New Roman"/>
          <w:sz w:val="24"/>
          <w:szCs w:val="24"/>
        </w:rPr>
        <w:t xml:space="preserve"> </w:t>
      </w:r>
      <w:r w:rsidR="00681180" w:rsidRPr="0001339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81180" w:rsidRPr="00013397">
        <w:rPr>
          <w:rFonts w:ascii="Times New Roman" w:hAnsi="Times New Roman" w:cs="Times New Roman"/>
          <w:sz w:val="24"/>
          <w:szCs w:val="24"/>
        </w:rPr>
        <w:br/>
      </w:r>
      <w:r w:rsidR="00681180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</w:t>
      </w:r>
      <w:r w:rsidR="00603BFE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</w:t>
      </w:r>
      <w:r w:rsidR="00681180" w:rsidRPr="00013397">
        <w:rPr>
          <w:rFonts w:ascii="Times New Roman" w:hAnsi="Times New Roman" w:cs="Times New Roman"/>
          <w:sz w:val="17"/>
          <w:szCs w:val="17"/>
        </w:rPr>
        <w:t xml:space="preserve">   (серия, номер,</w:t>
      </w:r>
    </w:p>
    <w:p w:rsidR="00681180" w:rsidRPr="00013397" w:rsidRDefault="00681180" w:rsidP="00681180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:rsidR="00681180" w:rsidRPr="00013397" w:rsidRDefault="00681180" w:rsidP="0068118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месте проведения сертификационного экзамена)</w:t>
      </w:r>
    </w:p>
    <w:p w:rsidR="00603BFE" w:rsidRPr="00013397" w:rsidRDefault="00603BFE" w:rsidP="0068118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</w:p>
    <w:p w:rsidR="00124228" w:rsidRPr="00013397" w:rsidRDefault="00603BFE" w:rsidP="001242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5. Сведения о прохождении аккредитации специалиста</w:t>
      </w:r>
      <w:r w:rsidR="0027581D" w:rsidRPr="0001339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124228" w:rsidRPr="00013397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124228" w:rsidRPr="00013397">
        <w:rPr>
          <w:rFonts w:ascii="Times New Roman" w:hAnsi="Times New Roman" w:cs="Times New Roman"/>
          <w:sz w:val="24"/>
          <w:szCs w:val="24"/>
        </w:rPr>
        <w:br/>
      </w:r>
      <w:r w:rsidR="00124228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(специальность</w:t>
      </w:r>
      <w:r w:rsidR="001F4800" w:rsidRPr="00013397">
        <w:rPr>
          <w:rFonts w:ascii="Times New Roman" w:hAnsi="Times New Roman" w:cs="Times New Roman"/>
          <w:sz w:val="17"/>
          <w:szCs w:val="17"/>
        </w:rPr>
        <w:t xml:space="preserve">, </w:t>
      </w:r>
    </w:p>
    <w:p w:rsidR="00124228" w:rsidRPr="00013397" w:rsidRDefault="00124228" w:rsidP="0012422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:rsidR="00124228" w:rsidRPr="00013397" w:rsidRDefault="00124228" w:rsidP="0012422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 xml:space="preserve">сведения о дате и месте проведения </w:t>
      </w:r>
      <w:r w:rsidR="00B47022" w:rsidRPr="00013397">
        <w:rPr>
          <w:rFonts w:ascii="Times New Roman" w:hAnsi="Times New Roman" w:cs="Times New Roman"/>
          <w:sz w:val="17"/>
          <w:szCs w:val="17"/>
        </w:rPr>
        <w:t>аккредитации, наличии свидетельства об аккредитации специалиста</w:t>
      </w:r>
      <w:r w:rsidRPr="00013397">
        <w:rPr>
          <w:rFonts w:ascii="Times New Roman" w:hAnsi="Times New Roman" w:cs="Times New Roman"/>
          <w:sz w:val="17"/>
          <w:szCs w:val="17"/>
        </w:rPr>
        <w:t>)</w:t>
      </w:r>
    </w:p>
    <w:p w:rsidR="00D463F0" w:rsidRPr="00013397" w:rsidRDefault="00D463F0" w:rsidP="00D46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6.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D463F0" w:rsidRPr="00013397" w:rsidRDefault="00D463F0" w:rsidP="00D46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013397">
        <w:rPr>
          <w:rFonts w:ascii="Times New Roman" w:hAnsi="Times New Roman" w:cs="Times New Roman"/>
          <w:sz w:val="24"/>
          <w:szCs w:val="24"/>
        </w:rPr>
        <w:t>7. Копии иных документов (при наличии):  _________________________________________.</w:t>
      </w:r>
    </w:p>
    <w:p w:rsidR="000146D9" w:rsidRPr="00013397" w:rsidRDefault="000146D9" w:rsidP="000146D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 г. </w:t>
      </w:r>
      <w:r w:rsidRPr="00013397">
        <w:rPr>
          <w:rFonts w:ascii="Times New Roman" w:hAnsi="Times New Roman" w:cs="Times New Roman"/>
          <w:sz w:val="24"/>
          <w:szCs w:val="24"/>
        </w:rPr>
        <w:br/>
        <w:t>№ 152-ФЗ «О персональных данных»</w:t>
      </w:r>
      <w:r w:rsidRPr="00013397">
        <w:rPr>
          <w:rFonts w:ascii="Times New Roman" w:hAnsi="Times New Roman" w:cs="Times New Roman"/>
          <w:sz w:val="24"/>
          <w:szCs w:val="24"/>
          <w:vertAlign w:val="superscript"/>
        </w:rPr>
        <w:footnoteReference w:id="19"/>
      </w:r>
      <w:r w:rsidRPr="00013397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</w:t>
      </w:r>
      <w:r w:rsidR="00195DC6" w:rsidRPr="00013397">
        <w:rPr>
          <w:rFonts w:ascii="Times New Roman" w:hAnsi="Times New Roman" w:cs="Times New Roman"/>
          <w:sz w:val="24"/>
          <w:szCs w:val="24"/>
        </w:rPr>
        <w:t xml:space="preserve">Федерации, членам центральной аккредитационной комиссии (аккредитационной комиссии, аккредитационной подкомиссии) и Федеральным аккредитационным центрам </w:t>
      </w:r>
      <w:r w:rsidRPr="00013397">
        <w:rPr>
          <w:rFonts w:ascii="Times New Roman" w:hAnsi="Times New Roman" w:cs="Times New Roman"/>
          <w:sz w:val="24"/>
          <w:szCs w:val="24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146D9" w:rsidRPr="00013397" w:rsidRDefault="000146D9" w:rsidP="0001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</w:t>
      </w:r>
      <w:r w:rsidRPr="00013397">
        <w:rPr>
          <w:rFonts w:ascii="Times New Roman" w:hAnsi="Times New Roman" w:cs="Times New Roman"/>
          <w:sz w:val="24"/>
          <w:szCs w:val="24"/>
        </w:rPr>
        <w:br/>
        <w:t>прошу направить по адресу</w:t>
      </w:r>
      <w:r w:rsidR="00564096" w:rsidRPr="00013397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Pr="00013397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(адрес электронной почты)</w:t>
      </w:r>
    </w:p>
    <w:p w:rsidR="000146D9" w:rsidRPr="00013397" w:rsidRDefault="00D656D4" w:rsidP="000146D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290830</wp:posOffset>
                </wp:positionV>
                <wp:extent cx="200025" cy="20002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6821" id="Rectangle 7" o:spid="_x0000_s1026" style="position:absolute;margin-left:15.25pt;margin-top:22.9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">
                <v:path arrowok="t"/>
              </v:rect>
            </w:pict>
          </mc:Fallback>
        </mc:AlternateContent>
      </w:r>
      <w:r w:rsidR="000146D9" w:rsidRPr="00013397">
        <w:rPr>
          <w:rFonts w:ascii="Times New Roman" w:hAnsi="Times New Roman" w:cs="Times New Roman"/>
          <w:sz w:val="24"/>
          <w:szCs w:val="24"/>
        </w:rPr>
        <w:t>или сообщить по номеру телефона: ______________________________________.</w:t>
      </w:r>
      <w:r w:rsidR="000146D9" w:rsidRPr="00013397">
        <w:rPr>
          <w:rFonts w:ascii="Times New Roman" w:hAnsi="Times New Roman" w:cs="Times New Roman"/>
          <w:sz w:val="24"/>
          <w:szCs w:val="24"/>
        </w:rPr>
        <w:br/>
      </w:r>
      <w:r w:rsidR="000146D9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(контактный номер телефона)</w:t>
      </w:r>
    </w:p>
    <w:p w:rsidR="000146D9" w:rsidRPr="00013397" w:rsidRDefault="00CE2C35" w:rsidP="00CE2C3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Подтверждаю, что документы в другие аккредитационные подкомиссии мной и (или) доверенным лицом не подавались.</w:t>
      </w:r>
    </w:p>
    <w:p w:rsidR="000146D9" w:rsidRPr="00013397" w:rsidRDefault="000146D9" w:rsidP="0001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0146D9" w:rsidRPr="00013397" w:rsidTr="00BD34F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D9" w:rsidRPr="00013397" w:rsidRDefault="000146D9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D9" w:rsidRPr="00013397" w:rsidTr="00BD34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3397">
              <w:rPr>
                <w:rFonts w:ascii="Times New Roman" w:hAnsi="Times New Roman" w:cs="Times New Roman"/>
                <w:sz w:val="17"/>
                <w:szCs w:val="17"/>
              </w:rPr>
              <w:t>(фамилия, имя, отчество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46D9" w:rsidRPr="00013397" w:rsidRDefault="000146D9" w:rsidP="00BD34F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3397">
              <w:rPr>
                <w:rFonts w:ascii="Times New Roman" w:hAnsi="Times New Roman" w:cs="Times New Roman"/>
                <w:sz w:val="17"/>
                <w:szCs w:val="17"/>
              </w:rPr>
              <w:t>(подпись)</w:t>
            </w:r>
          </w:p>
        </w:tc>
      </w:tr>
    </w:tbl>
    <w:p w:rsidR="000146D9" w:rsidRPr="00013397" w:rsidRDefault="000146D9" w:rsidP="00014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862"/>
      </w:tblGrid>
      <w:tr w:rsidR="000146D9" w:rsidRPr="00013397" w:rsidTr="00BD34F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D9" w:rsidRPr="00013397" w:rsidRDefault="000146D9" w:rsidP="00BD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D9" w:rsidRPr="00013397" w:rsidRDefault="000146D9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D9" w:rsidRPr="00013397" w:rsidRDefault="000146D9" w:rsidP="00BD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6D9" w:rsidRPr="00013397" w:rsidRDefault="000146D9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D9" w:rsidRPr="00013397" w:rsidRDefault="000146D9" w:rsidP="00BD34F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77C35" w:rsidRPr="00013397" w:rsidRDefault="00877C35" w:rsidP="002C526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7C35" w:rsidRPr="00013397" w:rsidSect="00AA0B5D">
          <w:headerReference w:type="first" r:id="rId18"/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E2C35" w:rsidRPr="00013397" w:rsidRDefault="00CE2C35" w:rsidP="007E2E0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  <w:sectPr w:rsidR="00CE2C35" w:rsidRPr="00013397" w:rsidSect="002C526A">
          <w:footnotePr>
            <w:numRestart w:val="eachSect"/>
          </w:footnotePr>
          <w:type w:val="continuous"/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7E2E09" w:rsidRPr="00013397" w:rsidRDefault="007E2E09" w:rsidP="007E2E0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Приложение № 2</w:t>
      </w:r>
      <w:r w:rsidRPr="00013397">
        <w:rPr>
          <w:rFonts w:ascii="Times New Roman" w:hAnsi="Times New Roman" w:cs="Times New Roman"/>
          <w:sz w:val="28"/>
          <w:szCs w:val="28"/>
        </w:rPr>
        <w:br/>
        <w:t>к Положению об аккредитации специалистов, утвержденному приказом Министерства здравоохранения</w:t>
      </w:r>
    </w:p>
    <w:p w:rsidR="007E2E09" w:rsidRPr="00013397" w:rsidRDefault="007E2E09" w:rsidP="007E2E0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br/>
        <w:t>от «__»______ 202</w:t>
      </w:r>
      <w:r w:rsidR="00CD21DB" w:rsidRPr="00013397">
        <w:rPr>
          <w:rFonts w:ascii="Times New Roman" w:hAnsi="Times New Roman" w:cs="Times New Roman"/>
          <w:sz w:val="28"/>
          <w:szCs w:val="28"/>
        </w:rPr>
        <w:t>1</w:t>
      </w:r>
      <w:r w:rsidRPr="00013397">
        <w:rPr>
          <w:rFonts w:ascii="Times New Roman" w:hAnsi="Times New Roman" w:cs="Times New Roman"/>
          <w:sz w:val="28"/>
          <w:szCs w:val="28"/>
        </w:rPr>
        <w:t xml:space="preserve"> г. № ____н</w:t>
      </w:r>
    </w:p>
    <w:p w:rsidR="007E2E09" w:rsidRPr="00013397" w:rsidRDefault="007E2E09" w:rsidP="007E2E0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E2E09" w:rsidRPr="00013397" w:rsidRDefault="007E2E09" w:rsidP="007E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B07AA" w:rsidRPr="00013397" w:rsidRDefault="00CB07AA" w:rsidP="00CB0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AC3" w:rsidRPr="00013397" w:rsidRDefault="00FD2AC3" w:rsidP="00FD2AC3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В аккредитационную подкомиссию </w:t>
      </w:r>
    </w:p>
    <w:p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</w:p>
    <w:p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2"/>
          <w:szCs w:val="2"/>
        </w:rPr>
      </w:pPr>
      <w:r w:rsidRPr="00013397">
        <w:rPr>
          <w:rFonts w:ascii="Times New Roman" w:hAnsi="Times New Roman" w:cs="Times New Roman"/>
          <w:sz w:val="17"/>
          <w:szCs w:val="17"/>
        </w:rPr>
        <w:t>(дата рождения)</w:t>
      </w:r>
    </w:p>
    <w:p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(адрес регистрации)</w:t>
      </w:r>
    </w:p>
    <w:p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(контактный номер телефона)</w:t>
      </w:r>
    </w:p>
    <w:p w:rsidR="00CD21DB" w:rsidRPr="00013397" w:rsidRDefault="00CD21DB" w:rsidP="00CB0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07AA" w:rsidRPr="00013397" w:rsidRDefault="00CB07AA" w:rsidP="00CB0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39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013397">
        <w:rPr>
          <w:rFonts w:ascii="Times New Roman" w:hAnsi="Times New Roman" w:cs="Times New Roman"/>
          <w:b/>
          <w:bCs/>
          <w:sz w:val="26"/>
          <w:szCs w:val="26"/>
        </w:rPr>
        <w:br/>
        <w:t>о допуске к периодической аккредитации специалиста</w:t>
      </w:r>
    </w:p>
    <w:p w:rsidR="0027581D" w:rsidRPr="00013397" w:rsidRDefault="0027581D" w:rsidP="00FD2AC3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</w:p>
    <w:p w:rsidR="00FD2AC3" w:rsidRPr="00013397" w:rsidRDefault="00FD2AC3" w:rsidP="00FD2AC3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</w:p>
    <w:p w:rsidR="00FD2AC3" w:rsidRPr="00013397" w:rsidRDefault="00FD2AC3" w:rsidP="00FD2AC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</w:r>
    </w:p>
    <w:p w:rsidR="00FD2AC3" w:rsidRPr="00013397" w:rsidRDefault="00FD2AC3" w:rsidP="00FD2AC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специальности: ____________________________________________________.</w:t>
      </w:r>
    </w:p>
    <w:p w:rsidR="00FD2AC3" w:rsidRPr="00013397" w:rsidRDefault="00FD2AC3" w:rsidP="00FD2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AC3" w:rsidRPr="00013397" w:rsidRDefault="00FD2AC3" w:rsidP="00FD2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Приложение:</w:t>
      </w:r>
    </w:p>
    <w:p w:rsidR="00FD2AC3" w:rsidRPr="00013397" w:rsidRDefault="00FD2AC3" w:rsidP="00FD2AC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1. Портфолио на _____ л.;</w:t>
      </w:r>
    </w:p>
    <w:p w:rsidR="00FD2AC3" w:rsidRPr="00013397" w:rsidRDefault="00FD2AC3" w:rsidP="00FD2AC3">
      <w:pPr>
        <w:ind w:firstLine="709"/>
        <w:contextualSpacing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2. Копия докум</w:t>
      </w:r>
      <w:r w:rsidR="00835EF4" w:rsidRPr="00013397">
        <w:rPr>
          <w:rFonts w:ascii="Times New Roman" w:hAnsi="Times New Roman" w:cs="Times New Roman"/>
          <w:sz w:val="24"/>
          <w:szCs w:val="24"/>
        </w:rPr>
        <w:t xml:space="preserve">ента, удостоверяющего личность: </w:t>
      </w:r>
      <w:r w:rsidRPr="0001339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(серия, номер,</w:t>
      </w:r>
    </w:p>
    <w:p w:rsidR="00FD2AC3" w:rsidRPr="00013397" w:rsidRDefault="00FD2AC3" w:rsidP="00FD2AC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:rsidR="00FD2AC3" w:rsidRPr="00013397" w:rsidRDefault="00FD2AC3" w:rsidP="008F1B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3. Копия сертификата специалиста (</w:t>
      </w:r>
      <w:r w:rsidR="008F1B09" w:rsidRPr="00013397">
        <w:rPr>
          <w:rFonts w:ascii="Times New Roman" w:hAnsi="Times New Roman" w:cs="Times New Roman"/>
          <w:sz w:val="24"/>
          <w:szCs w:val="24"/>
        </w:rPr>
        <w:t>при прохождении аккредитации впервые</w:t>
      </w:r>
      <w:r w:rsidRPr="00013397">
        <w:rPr>
          <w:rFonts w:ascii="Times New Roman" w:hAnsi="Times New Roman" w:cs="Times New Roman"/>
          <w:sz w:val="24"/>
          <w:szCs w:val="24"/>
        </w:rPr>
        <w:t>): ____________________________________________________________</w:t>
      </w:r>
      <w:r w:rsidR="008F1B09" w:rsidRPr="00013397">
        <w:rPr>
          <w:rFonts w:ascii="Times New Roman" w:hAnsi="Times New Roman" w:cs="Times New Roman"/>
          <w:sz w:val="24"/>
          <w:szCs w:val="24"/>
        </w:rPr>
        <w:t>___________________;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</w:t>
      </w:r>
      <w:r w:rsidR="008F1B09" w:rsidRPr="00013397">
        <w:rPr>
          <w:rFonts w:ascii="Times New Roman" w:hAnsi="Times New Roman" w:cs="Times New Roman"/>
          <w:sz w:val="17"/>
          <w:szCs w:val="17"/>
        </w:rPr>
        <w:t xml:space="preserve">  </w:t>
      </w:r>
      <w:r w:rsidRPr="00013397">
        <w:rPr>
          <w:rFonts w:ascii="Times New Roman" w:hAnsi="Times New Roman" w:cs="Times New Roman"/>
          <w:sz w:val="17"/>
          <w:szCs w:val="17"/>
        </w:rPr>
        <w:t xml:space="preserve">  (серия, номер,</w:t>
      </w:r>
      <w:r w:rsidR="008F1B09" w:rsidRPr="00013397">
        <w:rPr>
          <w:rFonts w:ascii="Times New Roman" w:hAnsi="Times New Roman" w:cs="Times New Roman"/>
          <w:sz w:val="17"/>
          <w:szCs w:val="17"/>
        </w:rPr>
        <w:t xml:space="preserve"> сведения о дате выдачи документа и месте проведения сертификационного экзамена</w:t>
      </w:r>
    </w:p>
    <w:p w:rsidR="00FD2AC3" w:rsidRPr="00013397" w:rsidRDefault="00FD2AC3" w:rsidP="008F1B09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</w:p>
    <w:p w:rsidR="00971C37" w:rsidRPr="00013397" w:rsidRDefault="00971C37" w:rsidP="0097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4</w:t>
      </w:r>
      <w:r w:rsidRPr="0001339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013397">
        <w:rPr>
          <w:rFonts w:ascii="Times New Roman" w:hAnsi="Times New Roman" w:cs="Times New Roman"/>
          <w:sz w:val="24"/>
          <w:szCs w:val="24"/>
        </w:rPr>
        <w:t> С</w:t>
      </w:r>
      <w:r w:rsidRPr="00013397">
        <w:rPr>
          <w:rFonts w:ascii="Times New Roman" w:hAnsi="Times New Roman" w:cs="Times New Roman"/>
          <w:sz w:val="24"/>
          <w:szCs w:val="24"/>
          <w:lang w:val="it-IT"/>
        </w:rPr>
        <w:t>трахово</w:t>
      </w:r>
      <w:r w:rsidRPr="00013397">
        <w:rPr>
          <w:rFonts w:ascii="Times New Roman" w:hAnsi="Times New Roman" w:cs="Times New Roman"/>
          <w:sz w:val="24"/>
          <w:szCs w:val="24"/>
        </w:rPr>
        <w:t>й</w:t>
      </w:r>
      <w:r w:rsidRPr="00013397">
        <w:rPr>
          <w:rFonts w:ascii="Times New Roman" w:hAnsi="Times New Roman" w:cs="Times New Roman"/>
          <w:sz w:val="24"/>
          <w:szCs w:val="24"/>
          <w:lang w:val="it-IT"/>
        </w:rPr>
        <w:t xml:space="preserve"> номер индивидуального лицевого счета застрахованного лица</w:t>
      </w:r>
      <w:r w:rsidRPr="00013397">
        <w:rPr>
          <w:rFonts w:ascii="Times New Roman" w:hAnsi="Times New Roman" w:cs="Times New Roman"/>
          <w:sz w:val="24"/>
          <w:szCs w:val="24"/>
        </w:rPr>
        <w:t xml:space="preserve"> </w:t>
      </w:r>
      <w:r w:rsidRPr="00013397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0133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_______________________________________________________________________________;</w:t>
      </w:r>
    </w:p>
    <w:p w:rsidR="00FD2AC3" w:rsidRPr="00013397" w:rsidRDefault="00971C37" w:rsidP="00FD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5</w:t>
      </w:r>
      <w:r w:rsidR="00FD2AC3" w:rsidRPr="00013397">
        <w:rPr>
          <w:rFonts w:ascii="Times New Roman" w:hAnsi="Times New Roman" w:cs="Times New Roman"/>
          <w:sz w:val="24"/>
          <w:szCs w:val="24"/>
        </w:rPr>
        <w:t>. Копии документов о высшем образовании и о квалификации или о среднем профессиональном образовании, или выписка из протокола заседания государственной экзаменационной комиссии: _______________________________________________________</w:t>
      </w:r>
      <w:r w:rsidR="00FD2AC3" w:rsidRPr="00013397">
        <w:rPr>
          <w:rFonts w:ascii="Times New Roman" w:hAnsi="Times New Roman" w:cs="Times New Roman"/>
          <w:sz w:val="24"/>
          <w:szCs w:val="24"/>
        </w:rPr>
        <w:br/>
      </w:r>
      <w:r w:rsidR="00FD2AC3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(серия, номер,</w:t>
      </w:r>
    </w:p>
    <w:p w:rsidR="00FD2AC3" w:rsidRPr="00013397" w:rsidRDefault="00FD2AC3" w:rsidP="00FD2AC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:rsidR="0097161E" w:rsidRPr="00013397" w:rsidRDefault="0097161E" w:rsidP="0097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6. 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профессиональной переподготовки (при наличии):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(серия, номер,</w:t>
      </w:r>
    </w:p>
    <w:p w:rsidR="0097161E" w:rsidRPr="00013397" w:rsidRDefault="0097161E" w:rsidP="0097161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  <w:t>;</w:t>
      </w:r>
    </w:p>
    <w:p w:rsidR="0097161E" w:rsidRPr="00013397" w:rsidRDefault="0097161E" w:rsidP="0097161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:rsidR="00FD2AC3" w:rsidRPr="00013397" w:rsidRDefault="00361EDB" w:rsidP="00FD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7</w:t>
      </w:r>
      <w:r w:rsidR="00FD2AC3" w:rsidRPr="00013397">
        <w:rPr>
          <w:rFonts w:ascii="Times New Roman" w:hAnsi="Times New Roman" w:cs="Times New Roman"/>
          <w:sz w:val="24"/>
          <w:szCs w:val="24"/>
        </w:rPr>
        <w:t>. Копии документов о квалификации, подтверждающих сведения об освоении программ повышения квалификации за отчетный период: _____________________________</w:t>
      </w:r>
      <w:r w:rsidR="00FD2AC3" w:rsidRPr="00013397">
        <w:rPr>
          <w:rFonts w:ascii="Times New Roman" w:hAnsi="Times New Roman" w:cs="Times New Roman"/>
          <w:sz w:val="24"/>
          <w:szCs w:val="24"/>
        </w:rPr>
        <w:br/>
      </w:r>
      <w:r w:rsidR="00FD2AC3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(серия, номер,</w:t>
      </w:r>
    </w:p>
    <w:p w:rsidR="00FD2AC3" w:rsidRPr="00013397" w:rsidRDefault="00FD2AC3" w:rsidP="00FD2AC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:rsidR="00314A88" w:rsidRPr="00013397" w:rsidRDefault="00361EDB" w:rsidP="0031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8</w:t>
      </w:r>
      <w:r w:rsidR="00AF6949" w:rsidRPr="00013397">
        <w:rPr>
          <w:rFonts w:ascii="Times New Roman" w:hAnsi="Times New Roman" w:cs="Times New Roman"/>
          <w:sz w:val="24"/>
          <w:szCs w:val="24"/>
        </w:rPr>
        <w:t>. Сведения о прохождении аккредитации специалиста (при наличии): ______________________________</w:t>
      </w:r>
      <w:r w:rsidR="00314A88" w:rsidRPr="0001339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t>_</w:t>
      </w:r>
      <w:r w:rsidR="00314A88" w:rsidRPr="00013397">
        <w:rPr>
          <w:rFonts w:ascii="Times New Roman" w:hAnsi="Times New Roman" w:cs="Times New Roman"/>
          <w:sz w:val="24"/>
          <w:szCs w:val="24"/>
        </w:rPr>
        <w:t>______;</w:t>
      </w:r>
      <w:r w:rsidR="00AF6949" w:rsidRPr="00013397">
        <w:rPr>
          <w:rFonts w:ascii="Times New Roman" w:hAnsi="Times New Roman" w:cs="Times New Roman"/>
          <w:sz w:val="24"/>
          <w:szCs w:val="24"/>
        </w:rPr>
        <w:br/>
      </w:r>
      <w:r w:rsidR="00AF6949" w:rsidRPr="00013397">
        <w:rPr>
          <w:rFonts w:ascii="Times New Roman" w:hAnsi="Times New Roman" w:cs="Times New Roman"/>
          <w:sz w:val="17"/>
          <w:szCs w:val="17"/>
        </w:rPr>
        <w:t xml:space="preserve">       (специальность, </w:t>
      </w:r>
      <w:r w:rsidR="00314A88" w:rsidRPr="00013397">
        <w:rPr>
          <w:rFonts w:ascii="Times New Roman" w:hAnsi="Times New Roman" w:cs="Times New Roman"/>
          <w:sz w:val="17"/>
          <w:szCs w:val="17"/>
        </w:rPr>
        <w:t xml:space="preserve"> сведения о дате и месте проведения аккредитации, наличии свидетельства об аккредитации специалиста)</w:t>
      </w:r>
    </w:p>
    <w:p w:rsidR="00FD2AC3" w:rsidRPr="00013397" w:rsidRDefault="00361EDB" w:rsidP="00FD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9</w:t>
      </w:r>
      <w:r w:rsidR="00FD2AC3" w:rsidRPr="00013397">
        <w:rPr>
          <w:rFonts w:ascii="Times New Roman" w:hAnsi="Times New Roman" w:cs="Times New Roman"/>
          <w:sz w:val="24"/>
          <w:szCs w:val="24"/>
        </w:rPr>
        <w:t>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FD2AC3" w:rsidRPr="00013397" w:rsidRDefault="00361EDB" w:rsidP="00FD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013397">
        <w:rPr>
          <w:rFonts w:ascii="Times New Roman" w:hAnsi="Times New Roman" w:cs="Times New Roman"/>
          <w:sz w:val="24"/>
          <w:szCs w:val="24"/>
        </w:rPr>
        <w:t>10</w:t>
      </w:r>
      <w:r w:rsidR="00FD2AC3" w:rsidRPr="00013397">
        <w:rPr>
          <w:rFonts w:ascii="Times New Roman" w:hAnsi="Times New Roman" w:cs="Times New Roman"/>
          <w:sz w:val="24"/>
          <w:szCs w:val="24"/>
        </w:rPr>
        <w:t xml:space="preserve">. Копии </w:t>
      </w:r>
      <w:r w:rsidR="00835EF4" w:rsidRPr="00013397">
        <w:rPr>
          <w:rFonts w:ascii="Times New Roman" w:hAnsi="Times New Roman" w:cs="Times New Roman"/>
          <w:sz w:val="24"/>
          <w:szCs w:val="24"/>
        </w:rPr>
        <w:t xml:space="preserve">иных документов (при наличии): </w:t>
      </w:r>
      <w:r w:rsidR="00FD2AC3" w:rsidRPr="00013397">
        <w:rPr>
          <w:rFonts w:ascii="Times New Roman" w:hAnsi="Times New Roman" w:cs="Times New Roman"/>
          <w:sz w:val="24"/>
          <w:szCs w:val="24"/>
        </w:rPr>
        <w:t>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t>__</w:t>
      </w:r>
      <w:r w:rsidR="00FD2AC3" w:rsidRPr="00013397">
        <w:rPr>
          <w:rFonts w:ascii="Times New Roman" w:hAnsi="Times New Roman" w:cs="Times New Roman"/>
          <w:sz w:val="24"/>
          <w:szCs w:val="24"/>
        </w:rPr>
        <w:t>________.</w:t>
      </w:r>
    </w:p>
    <w:p w:rsidR="00FD2AC3" w:rsidRPr="00013397" w:rsidRDefault="00FD2AC3" w:rsidP="00FD2AC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 г. </w:t>
      </w:r>
      <w:r w:rsidRPr="00013397">
        <w:rPr>
          <w:rFonts w:ascii="Times New Roman" w:hAnsi="Times New Roman" w:cs="Times New Roman"/>
          <w:sz w:val="24"/>
          <w:szCs w:val="24"/>
        </w:rPr>
        <w:br/>
        <w:t>№ 152-ФЗ «О персональных данных»</w:t>
      </w:r>
      <w:r w:rsidRPr="00013397">
        <w:rPr>
          <w:rFonts w:ascii="Times New Roman" w:hAnsi="Times New Roman" w:cs="Times New Roman"/>
          <w:sz w:val="24"/>
          <w:szCs w:val="24"/>
          <w:vertAlign w:val="superscript"/>
        </w:rPr>
        <w:footnoteReference w:id="20"/>
      </w:r>
      <w:r w:rsidRPr="00013397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</w:t>
      </w:r>
      <w:r w:rsidR="00564096" w:rsidRPr="00013397">
        <w:rPr>
          <w:rFonts w:ascii="Times New Roman" w:hAnsi="Times New Roman" w:cs="Times New Roman"/>
          <w:sz w:val="24"/>
          <w:szCs w:val="24"/>
        </w:rPr>
        <w:t>,</w:t>
      </w:r>
      <w:r w:rsidRPr="00013397">
        <w:rPr>
          <w:rFonts w:ascii="Times New Roman" w:hAnsi="Times New Roman" w:cs="Times New Roman"/>
          <w:sz w:val="24"/>
          <w:szCs w:val="24"/>
        </w:rPr>
        <w:t xml:space="preserve"> членам центральной аккредитационной комиссии (аккредитационной комиссии, аккредитационной подкомиссии)</w:t>
      </w:r>
      <w:r w:rsidR="00564096" w:rsidRPr="00013397">
        <w:rPr>
          <w:rFonts w:ascii="Times New Roman" w:hAnsi="Times New Roman" w:cs="Times New Roman"/>
          <w:sz w:val="24"/>
          <w:szCs w:val="24"/>
        </w:rPr>
        <w:t xml:space="preserve"> и Федеральны</w:t>
      </w:r>
      <w:r w:rsidR="001914D7" w:rsidRPr="00013397">
        <w:rPr>
          <w:rFonts w:ascii="Times New Roman" w:hAnsi="Times New Roman" w:cs="Times New Roman"/>
          <w:sz w:val="24"/>
          <w:szCs w:val="24"/>
        </w:rPr>
        <w:t>м</w:t>
      </w:r>
      <w:r w:rsidR="00564096" w:rsidRPr="00013397">
        <w:rPr>
          <w:rFonts w:ascii="Times New Roman" w:hAnsi="Times New Roman" w:cs="Times New Roman"/>
          <w:sz w:val="24"/>
          <w:szCs w:val="24"/>
        </w:rPr>
        <w:t xml:space="preserve"> аккредитационны</w:t>
      </w:r>
      <w:r w:rsidR="001914D7" w:rsidRPr="00013397">
        <w:rPr>
          <w:rFonts w:ascii="Times New Roman" w:hAnsi="Times New Roman" w:cs="Times New Roman"/>
          <w:sz w:val="24"/>
          <w:szCs w:val="24"/>
        </w:rPr>
        <w:t>м</w:t>
      </w:r>
      <w:r w:rsidR="00564096" w:rsidRPr="0001339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914D7" w:rsidRPr="00013397">
        <w:rPr>
          <w:rFonts w:ascii="Times New Roman" w:hAnsi="Times New Roman" w:cs="Times New Roman"/>
          <w:sz w:val="24"/>
          <w:szCs w:val="24"/>
        </w:rPr>
        <w:t>ам</w:t>
      </w:r>
      <w:r w:rsidRPr="00013397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D2AC3" w:rsidRPr="00013397" w:rsidRDefault="00FD2AC3" w:rsidP="00FD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</w:t>
      </w:r>
      <w:r w:rsidRPr="00013397">
        <w:rPr>
          <w:rFonts w:ascii="Times New Roman" w:hAnsi="Times New Roman" w:cs="Times New Roman"/>
          <w:sz w:val="24"/>
          <w:szCs w:val="24"/>
        </w:rPr>
        <w:br/>
        <w:t xml:space="preserve">прошу направить по адресу </w:t>
      </w:r>
      <w:r w:rsidR="00564096" w:rsidRPr="00013397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013397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(адрес электронной почты)</w:t>
      </w:r>
    </w:p>
    <w:p w:rsidR="00FD2AC3" w:rsidRPr="00013397" w:rsidRDefault="00D656D4" w:rsidP="00FD2AC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271780</wp:posOffset>
                </wp:positionV>
                <wp:extent cx="200025" cy="200025"/>
                <wp:effectExtent l="0" t="0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A383" id="Rectangle 7" o:spid="_x0000_s1026" style="position:absolute;margin-left:15.3pt;margin-top:21.4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">
                <v:path arrowok="t"/>
              </v:rect>
            </w:pict>
          </mc:Fallback>
        </mc:AlternateContent>
      </w:r>
      <w:r w:rsidR="00FD2AC3" w:rsidRPr="00013397">
        <w:rPr>
          <w:rFonts w:ascii="Times New Roman" w:hAnsi="Times New Roman" w:cs="Times New Roman"/>
          <w:sz w:val="24"/>
          <w:szCs w:val="24"/>
        </w:rPr>
        <w:t>или сообщить по номеру телефона: ______________________________________.</w:t>
      </w:r>
      <w:r w:rsidR="00FD2AC3" w:rsidRPr="00013397">
        <w:rPr>
          <w:rFonts w:ascii="Times New Roman" w:hAnsi="Times New Roman" w:cs="Times New Roman"/>
          <w:sz w:val="24"/>
          <w:szCs w:val="24"/>
        </w:rPr>
        <w:br/>
      </w:r>
      <w:r w:rsidR="00FD2AC3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(контактный номер телефона)</w:t>
      </w:r>
    </w:p>
    <w:p w:rsidR="00971C37" w:rsidRPr="00013397" w:rsidRDefault="00971C37" w:rsidP="0050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Подтверждаю, что документы в другие аккредитационные подкомиссии мной и (или) доверенным лицом не подавались.</w:t>
      </w:r>
    </w:p>
    <w:p w:rsidR="00FD2AC3" w:rsidRPr="00013397" w:rsidRDefault="00FD2AC3" w:rsidP="00FD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FD2AC3" w:rsidRPr="00013397" w:rsidTr="00BD34F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AC3" w:rsidRPr="00013397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C3" w:rsidRPr="00013397" w:rsidTr="00BD34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3397">
              <w:rPr>
                <w:rFonts w:ascii="Times New Roman" w:hAnsi="Times New Roman" w:cs="Times New Roman"/>
                <w:sz w:val="17"/>
                <w:szCs w:val="17"/>
              </w:rPr>
              <w:t>(фамилия, имя, отчество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2AC3" w:rsidRPr="00013397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3397">
              <w:rPr>
                <w:rFonts w:ascii="Times New Roman" w:hAnsi="Times New Roman" w:cs="Times New Roman"/>
                <w:sz w:val="17"/>
                <w:szCs w:val="17"/>
              </w:rPr>
              <w:t>(подпись)</w:t>
            </w:r>
          </w:p>
        </w:tc>
      </w:tr>
    </w:tbl>
    <w:p w:rsidR="00FD2AC3" w:rsidRPr="00013397" w:rsidRDefault="00FD2AC3" w:rsidP="00FD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862"/>
      </w:tblGrid>
      <w:tr w:rsidR="00FD2AC3" w:rsidRPr="00013397" w:rsidTr="00BD34F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AC3" w:rsidRPr="00013397" w:rsidRDefault="00FD2AC3" w:rsidP="00BD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AC3" w:rsidRPr="00013397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AC3" w:rsidRPr="00013397" w:rsidRDefault="00FD2AC3" w:rsidP="00BD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AC3" w:rsidRPr="00013397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AC3" w:rsidRPr="00013397" w:rsidRDefault="00FD2AC3" w:rsidP="00BD34F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C526A" w:rsidRPr="00013397" w:rsidRDefault="002C526A" w:rsidP="002C526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526A" w:rsidRPr="00013397" w:rsidSect="00CE2C35">
          <w:footnotePr>
            <w:numRestart w:val="eachSect"/>
          </w:footnotePr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BB588E" w:rsidRPr="00013397" w:rsidRDefault="00BB588E" w:rsidP="002C526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B588E" w:rsidRPr="00013397" w:rsidSect="002C526A">
          <w:type w:val="continuous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762392" w:rsidRPr="00013397" w:rsidRDefault="00762392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Приложение №</w:t>
      </w:r>
      <w:r w:rsidR="00E954E6" w:rsidRPr="00013397">
        <w:rPr>
          <w:rFonts w:ascii="Times New Roman" w:hAnsi="Times New Roman" w:cs="Times New Roman"/>
          <w:sz w:val="28"/>
          <w:szCs w:val="28"/>
        </w:rPr>
        <w:t> </w:t>
      </w:r>
      <w:r w:rsidR="007E2E09" w:rsidRPr="00013397">
        <w:rPr>
          <w:rFonts w:ascii="Times New Roman" w:hAnsi="Times New Roman" w:cs="Times New Roman"/>
          <w:sz w:val="28"/>
          <w:szCs w:val="28"/>
        </w:rPr>
        <w:t>3</w:t>
      </w:r>
      <w:r w:rsidRPr="00013397">
        <w:rPr>
          <w:rFonts w:ascii="Times New Roman" w:hAnsi="Times New Roman" w:cs="Times New Roman"/>
          <w:sz w:val="28"/>
          <w:szCs w:val="28"/>
        </w:rPr>
        <w:br/>
        <w:t xml:space="preserve">к Положению об аккредитации специалистов, утвержденному приказом Министерства здравоохранения </w:t>
      </w:r>
    </w:p>
    <w:p w:rsidR="00762392" w:rsidRPr="00013397" w:rsidRDefault="00762392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br/>
      </w:r>
      <w:r w:rsidR="00E954E6" w:rsidRPr="00013397">
        <w:rPr>
          <w:rFonts w:ascii="Times New Roman" w:hAnsi="Times New Roman" w:cs="Times New Roman"/>
          <w:sz w:val="28"/>
          <w:szCs w:val="28"/>
        </w:rPr>
        <w:t>от «__»______ 202</w:t>
      </w:r>
      <w:r w:rsidR="0057011D" w:rsidRPr="00013397">
        <w:rPr>
          <w:rFonts w:ascii="Times New Roman" w:hAnsi="Times New Roman" w:cs="Times New Roman"/>
          <w:sz w:val="28"/>
          <w:szCs w:val="28"/>
        </w:rPr>
        <w:t>1</w:t>
      </w:r>
      <w:r w:rsidR="00E954E6" w:rsidRPr="00013397">
        <w:rPr>
          <w:rFonts w:ascii="Times New Roman" w:hAnsi="Times New Roman" w:cs="Times New Roman"/>
          <w:sz w:val="28"/>
          <w:szCs w:val="28"/>
        </w:rPr>
        <w:t xml:space="preserve"> г. № ____н</w:t>
      </w:r>
    </w:p>
    <w:p w:rsidR="00967967" w:rsidRPr="00013397" w:rsidRDefault="00967967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967967" w:rsidRPr="00013397" w:rsidRDefault="00967967" w:rsidP="00967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67967" w:rsidRPr="00013397" w:rsidRDefault="00967967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762392" w:rsidRPr="00013397" w:rsidRDefault="00762392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__________________________________________________________________________</w:t>
      </w: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Дата получения последнего сертификата специалиста или свидетельства об аккредитации специалиста ___________________</w:t>
      </w: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Специальность</w:t>
      </w:r>
      <w:r w:rsidRPr="00013397">
        <w:rPr>
          <w:rFonts w:ascii="Times New Roman" w:hAnsi="Times New Roman" w:cs="Times New Roman"/>
          <w:b/>
          <w:sz w:val="28"/>
          <w:szCs w:val="28"/>
        </w:rPr>
        <w:t>,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 которой проводится аккредитация _____________________________________________________________</w:t>
      </w: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Уровень образования (высшее / среднее профессиональное) ________________________________________________________</w:t>
      </w:r>
    </w:p>
    <w:p w:rsidR="000A7FC1" w:rsidRPr="00013397" w:rsidRDefault="000A7FC1" w:rsidP="000A7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eastAsia="Calibri" w:hAnsi="Times New Roman" w:cs="Times New Roman"/>
          <w:sz w:val="28"/>
          <w:szCs w:val="28"/>
        </w:rPr>
        <w:t>Страховой номер индивидуального лицевого счета застрахованного лица</w:t>
      </w:r>
      <w:r w:rsidRPr="0001339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Полное наименование организации, в которой аккредитуемый осуществляет профессиональную деятельность</w:t>
      </w:r>
      <w:r w:rsidRPr="00013397">
        <w:rPr>
          <w:rFonts w:ascii="Times New Roman" w:hAnsi="Times New Roman" w:cs="Times New Roman"/>
          <w:sz w:val="28"/>
          <w:szCs w:val="28"/>
        </w:rPr>
        <w:br/>
        <w:t>(при наличии) ______________________________________________________________________________________________</w:t>
      </w: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 xml:space="preserve">           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</w: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Занимаемая должность (при наличии) ___________________________________________________________________________</w:t>
      </w:r>
    </w:p>
    <w:p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Дата формирования портфолио_____________________________</w:t>
      </w:r>
      <w:r w:rsidRPr="00013397">
        <w:rPr>
          <w:rFonts w:ascii="Times New Roman" w:hAnsi="Times New Roman" w:cs="Times New Roman"/>
          <w:sz w:val="28"/>
          <w:szCs w:val="28"/>
        </w:rPr>
        <w:br w:type="page"/>
      </w:r>
    </w:p>
    <w:p w:rsidR="000A7FC1" w:rsidRPr="00013397" w:rsidRDefault="000A7FC1" w:rsidP="000A7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:rsidR="000A7FC1" w:rsidRPr="00013397" w:rsidRDefault="000A7FC1" w:rsidP="000A7FC1">
      <w:pPr>
        <w:pStyle w:val="af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6"/>
        <w:gridCol w:w="3872"/>
        <w:gridCol w:w="2943"/>
        <w:gridCol w:w="2200"/>
        <w:gridCol w:w="2452"/>
        <w:gridCol w:w="2673"/>
      </w:tblGrid>
      <w:tr w:rsidR="000A7FC1" w:rsidRPr="00013397" w:rsidTr="00BD34F7">
        <w:tc>
          <w:tcPr>
            <w:tcW w:w="646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2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943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200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452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73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0A7FC1" w:rsidRPr="00013397" w:rsidTr="00BD34F7">
        <w:tc>
          <w:tcPr>
            <w:tcW w:w="646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13397" w:rsidTr="00BD34F7">
        <w:tc>
          <w:tcPr>
            <w:tcW w:w="646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13397" w:rsidTr="00BD34F7">
        <w:tc>
          <w:tcPr>
            <w:tcW w:w="646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FC1" w:rsidRPr="00013397" w:rsidRDefault="000A7FC1" w:rsidP="000A7FC1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2.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0A7FC1" w:rsidRPr="00013397" w:rsidRDefault="000A7FC1" w:rsidP="000A7FC1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850" w:type="dxa"/>
        <w:tblLook w:val="04A0" w:firstRow="1" w:lastRow="0" w:firstColumn="1" w:lastColumn="0" w:noHBand="0" w:noVBand="1"/>
      </w:tblPr>
      <w:tblGrid>
        <w:gridCol w:w="704"/>
        <w:gridCol w:w="8618"/>
        <w:gridCol w:w="5528"/>
      </w:tblGrid>
      <w:tr w:rsidR="000A7FC1" w:rsidRPr="00013397" w:rsidTr="00BD34F7">
        <w:tc>
          <w:tcPr>
            <w:tcW w:w="704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0A7FC1" w:rsidRPr="00013397" w:rsidTr="00BD34F7">
        <w:tc>
          <w:tcPr>
            <w:tcW w:w="704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13397" w:rsidTr="00BD34F7">
        <w:tc>
          <w:tcPr>
            <w:tcW w:w="704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13397" w:rsidTr="00BD34F7">
        <w:tc>
          <w:tcPr>
            <w:tcW w:w="704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3. Отчет о профессиональной деятельности на ____ л.</w:t>
      </w:r>
    </w:p>
    <w:p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Аккредитуемый _________________/_____________________________.  </w:t>
      </w:r>
    </w:p>
    <w:p w:rsidR="000A7FC1" w:rsidRPr="00013397" w:rsidRDefault="000A7FC1" w:rsidP="000A7FC1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(фамилия, имя, отчество (при наличии)</w:t>
      </w:r>
    </w:p>
    <w:p w:rsidR="00E636B1" w:rsidRPr="00013397" w:rsidRDefault="00E636B1" w:rsidP="007D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13397" w:rsidRDefault="000A7FC1">
      <w:pPr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br w:type="page"/>
      </w:r>
    </w:p>
    <w:p w:rsidR="000A7FC1" w:rsidRPr="00013397" w:rsidRDefault="000A7FC1" w:rsidP="000A7FC1">
      <w:pPr>
        <w:tabs>
          <w:tab w:val="left" w:pos="8667"/>
          <w:tab w:val="right" w:pos="10205"/>
        </w:tabs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«Согласовано»</w:t>
      </w:r>
      <w:r w:rsidRPr="00013397">
        <w:rPr>
          <w:rFonts w:ascii="Times New Roman" w:hAnsi="Times New Roman" w:cs="Times New Roman"/>
          <w:b/>
          <w:sz w:val="28"/>
          <w:szCs w:val="28"/>
        </w:rPr>
        <w:br/>
        <w:t>___________________________</w:t>
      </w:r>
    </w:p>
    <w:p w:rsidR="000A7FC1" w:rsidRPr="00013397" w:rsidRDefault="000A7FC1" w:rsidP="000A7FC1">
      <w:pPr>
        <w:tabs>
          <w:tab w:val="left" w:pos="8667"/>
          <w:tab w:val="right" w:pos="10205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>(фамилия, имя, отчество (при наличии) руководителя (уполномоченного заместителя руководителя) организации), подпись, печать (при наличии)</w:t>
      </w: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0A7FC1" w:rsidRPr="00013397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>(фамилия, имя, отчество (при наличии), занимаемая должность (при наличии)</w:t>
      </w:r>
    </w:p>
    <w:p w:rsidR="000A7FC1" w:rsidRPr="00013397" w:rsidRDefault="000A7FC1" w:rsidP="000A7FC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:rsidR="000A7FC1" w:rsidRPr="00013397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339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</w:r>
    </w:p>
    <w:p w:rsidR="000A7FC1" w:rsidRPr="00013397" w:rsidRDefault="000A7FC1" w:rsidP="000A7F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7FC1" w:rsidRPr="00013397" w:rsidRDefault="000A7FC1" w:rsidP="000A7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p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7FC1" w:rsidRPr="00013397" w:rsidRDefault="000A7FC1" w:rsidP="000A7F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7FC1" w:rsidRPr="00013397" w:rsidRDefault="000A7FC1" w:rsidP="000A7F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7FC1" w:rsidRPr="00013397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_____________________________________________________</w:t>
      </w:r>
    </w:p>
    <w:p w:rsidR="000A7FC1" w:rsidRPr="00013397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(личная подпись аккредитуемого)</w:t>
      </w:r>
      <w:r w:rsidRPr="0001339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d"/>
        <w:tblW w:w="14742" w:type="dxa"/>
        <w:tblInd w:w="108" w:type="dxa"/>
        <w:tblLook w:val="04A0" w:firstRow="1" w:lastRow="0" w:firstColumn="1" w:lastColumn="0" w:noHBand="0" w:noVBand="1"/>
      </w:tblPr>
      <w:tblGrid>
        <w:gridCol w:w="4962"/>
        <w:gridCol w:w="9780"/>
      </w:tblGrid>
      <w:tr w:rsidR="003A1791" w:rsidRPr="00013397" w:rsidTr="003A1791">
        <w:trPr>
          <w:trHeight w:val="1255"/>
        </w:trPr>
        <w:tc>
          <w:tcPr>
            <w:tcW w:w="4962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9780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:rsidTr="003A1791">
        <w:tc>
          <w:tcPr>
            <w:tcW w:w="4962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9780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:rsidTr="003A1791">
        <w:tc>
          <w:tcPr>
            <w:tcW w:w="4962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9780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:rsidTr="003A1791">
        <w:tc>
          <w:tcPr>
            <w:tcW w:w="4962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9780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:rsidTr="003A1791">
        <w:tc>
          <w:tcPr>
            <w:tcW w:w="4962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9780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:rsidTr="003A1791">
        <w:tc>
          <w:tcPr>
            <w:tcW w:w="4962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9780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:rsidTr="003A1791">
        <w:tc>
          <w:tcPr>
            <w:tcW w:w="4962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9780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:rsidTr="003A1791">
        <w:tc>
          <w:tcPr>
            <w:tcW w:w="4962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категория, ученая степень (при наличии)</w:t>
            </w:r>
          </w:p>
        </w:tc>
        <w:tc>
          <w:tcPr>
            <w:tcW w:w="9780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:rsidTr="003A1791">
        <w:tc>
          <w:tcPr>
            <w:tcW w:w="4962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9780" w:type="dxa"/>
          </w:tcPr>
          <w:p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A7FC1" w:rsidRPr="00013397" w:rsidRDefault="000A7FC1" w:rsidP="007D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7FC1" w:rsidRPr="00013397" w:rsidSect="000A7FC1">
      <w:headerReference w:type="first" r:id="rId19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35" w:rsidRDefault="00C53635" w:rsidP="00632251">
      <w:pPr>
        <w:spacing w:after="0" w:line="240" w:lineRule="auto"/>
      </w:pPr>
      <w:r>
        <w:separator/>
      </w:r>
    </w:p>
  </w:endnote>
  <w:endnote w:type="continuationSeparator" w:id="0">
    <w:p w:rsidR="00C53635" w:rsidRDefault="00C53635" w:rsidP="0063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35" w:rsidRDefault="00C53635" w:rsidP="00632251">
      <w:pPr>
        <w:spacing w:after="0" w:line="240" w:lineRule="auto"/>
      </w:pPr>
      <w:r>
        <w:separator/>
      </w:r>
    </w:p>
  </w:footnote>
  <w:footnote w:type="continuationSeparator" w:id="0">
    <w:p w:rsidR="00C53635" w:rsidRDefault="00C53635" w:rsidP="00632251">
      <w:pPr>
        <w:spacing w:after="0" w:line="240" w:lineRule="auto"/>
      </w:pPr>
      <w:r>
        <w:continuationSeparator/>
      </w:r>
    </w:p>
  </w:footnote>
  <w:footnote w:id="1">
    <w:p w:rsidR="00857DEE" w:rsidRPr="009F3396" w:rsidRDefault="00857DEE" w:rsidP="009F33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39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F3396">
        <w:rPr>
          <w:rFonts w:ascii="Times New Roman" w:hAnsi="Times New Roman" w:cs="Times New Roman"/>
          <w:sz w:val="20"/>
          <w:szCs w:val="20"/>
        </w:rPr>
        <w:t> </w:t>
      </w:r>
      <w:hyperlink r:id="rId1" w:history="1">
        <w:r w:rsidRPr="009F3396">
          <w:rPr>
            <w:rFonts w:ascii="Times New Roman" w:hAnsi="Times New Roman" w:cs="Times New Roman"/>
            <w:sz w:val="20"/>
            <w:szCs w:val="20"/>
          </w:rPr>
          <w:t>Часть 3 статьи 69</w:t>
        </w:r>
      </w:hyperlink>
      <w:r w:rsidRPr="009F3396">
        <w:rPr>
          <w:rFonts w:ascii="Times New Roman" w:hAnsi="Times New Roman" w:cs="Times New Roman"/>
          <w:sz w:val="20"/>
          <w:szCs w:val="20"/>
        </w:rPr>
        <w:t xml:space="preserve">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2021, № 27, ст. 5140) (далее – Федеральный закон № 323-ФЗ).</w:t>
      </w:r>
    </w:p>
  </w:footnote>
  <w:footnote w:id="2">
    <w:p w:rsidR="00857DEE" w:rsidRPr="009F3396" w:rsidRDefault="00857DEE" w:rsidP="009F33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39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F3396">
        <w:rPr>
          <w:rFonts w:ascii="Times New Roman" w:hAnsi="Times New Roman" w:cs="Times New Roman"/>
          <w:sz w:val="20"/>
          <w:szCs w:val="20"/>
        </w:rPr>
        <w:t> </w:t>
      </w:r>
      <w:hyperlink r:id="rId2" w:history="1">
        <w:r w:rsidRPr="009F3396">
          <w:rPr>
            <w:rFonts w:ascii="Times New Roman" w:hAnsi="Times New Roman" w:cs="Times New Roman"/>
            <w:sz w:val="20"/>
            <w:szCs w:val="20"/>
          </w:rPr>
          <w:t>Часть 3 статьи 69</w:t>
        </w:r>
      </w:hyperlink>
      <w:r w:rsidRPr="009F3396">
        <w:rPr>
          <w:rFonts w:ascii="Times New Roman" w:hAnsi="Times New Roman" w:cs="Times New Roman"/>
          <w:sz w:val="20"/>
          <w:szCs w:val="20"/>
        </w:rPr>
        <w:t xml:space="preserve"> Федерального закона № 323-ФЗ.</w:t>
      </w:r>
    </w:p>
  </w:footnote>
  <w:footnote w:id="3">
    <w:p w:rsidR="00857DEE" w:rsidRDefault="00857DEE" w:rsidP="009F3396">
      <w:pPr>
        <w:spacing w:after="0" w:line="240" w:lineRule="auto"/>
        <w:jc w:val="both"/>
      </w:pPr>
      <w:r w:rsidRPr="009F339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F3396">
        <w:rPr>
          <w:rFonts w:ascii="Times New Roman" w:hAnsi="Times New Roman" w:cs="Times New Roman"/>
          <w:sz w:val="20"/>
          <w:szCs w:val="20"/>
        </w:rPr>
        <w:t> Зарегистрирован Министерством юстиции Российской Федерации 19 января 2018 г., регистрационный № 49696, с изменениями, внесенными приказами Министерства здравоохранения Российской Федерации</w:t>
      </w:r>
      <w:r w:rsidRPr="009F3396">
        <w:rPr>
          <w:rFonts w:ascii="Times New Roman" w:hAnsi="Times New Roman" w:cs="Times New Roman"/>
          <w:sz w:val="20"/>
          <w:szCs w:val="20"/>
        </w:rPr>
        <w:br/>
        <w:t>от 21 декабря 2018 г. № 898н (зарегистрирован Министерством юстиции Российской Федерации 14 января 2019 г., регистрационный № 53347), от 31 октября 2019 г. № 903н (зарегистрирован Министерством юстиции Российской Федерации 30 января 2020 г., регистрационный № 57366) и от 4 августа 2020 г. № 806н (зарегистрирован Министерством юстиции Российской Федерации 7 сентября 2020 г., регистрационный № 59690).</w:t>
      </w:r>
    </w:p>
  </w:footnote>
  <w:footnote w:id="4">
    <w:p w:rsidR="00857DEE" w:rsidRDefault="00857DEE" w:rsidP="00D33729">
      <w:pPr>
        <w:pStyle w:val="a3"/>
        <w:jc w:val="both"/>
      </w:pPr>
      <w:r w:rsidRPr="009B18F5">
        <w:rPr>
          <w:rFonts w:ascii="Times New Roman" w:hAnsi="Times New Roman" w:cs="Times New Roman"/>
          <w:vertAlign w:val="superscript"/>
        </w:rPr>
        <w:footnoteRef/>
      </w:r>
      <w:r w:rsidRPr="00D33729">
        <w:rPr>
          <w:rFonts w:ascii="Times New Roman" w:hAnsi="Times New Roman" w:cs="Times New Roman"/>
        </w:rPr>
        <w:t> </w:t>
      </w:r>
      <w:hyperlink r:id="rId3" w:history="1">
        <w:r w:rsidRPr="00D33729">
          <w:rPr>
            <w:rFonts w:ascii="Times New Roman" w:hAnsi="Times New Roman" w:cs="Times New Roman"/>
          </w:rPr>
          <w:t>Пункт 11.1 части 2 статьи 14</w:t>
        </w:r>
      </w:hyperlink>
      <w:r w:rsidRPr="00D33729">
        <w:rPr>
          <w:rFonts w:ascii="Times New Roman" w:hAnsi="Times New Roman" w:cs="Times New Roman"/>
        </w:rPr>
        <w:t xml:space="preserve"> Федерального закона № 323-ФЗ (Собрание законодательства Российской Федерации, 2011, № 48, ст. 6724; </w:t>
      </w:r>
      <w:r w:rsidRPr="009B18F5">
        <w:rPr>
          <w:rFonts w:ascii="Times New Roman" w:hAnsi="Times New Roman" w:cs="Times New Roman"/>
        </w:rPr>
        <w:t>2021, № 27, ст. 5140).</w:t>
      </w:r>
      <w:r>
        <w:rPr>
          <w:rFonts w:ascii="Times New Roman" w:hAnsi="Times New Roman" w:cs="Times New Roman"/>
          <w:highlight w:val="yellow"/>
        </w:rPr>
        <w:t xml:space="preserve"> </w:t>
      </w:r>
    </w:p>
  </w:footnote>
  <w:footnote w:id="5">
    <w:p w:rsidR="00857DEE" w:rsidRPr="002A2D3D" w:rsidRDefault="00857DEE" w:rsidP="0064600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A2D3D">
        <w:rPr>
          <w:rStyle w:val="a5"/>
          <w:rFonts w:ascii="Times New Roman" w:hAnsi="Times New Roman" w:cs="Times New Roman"/>
          <w:sz w:val="20"/>
        </w:rPr>
        <w:footnoteRef/>
      </w:r>
      <w:r w:rsidRPr="002A2D3D">
        <w:rPr>
          <w:rFonts w:ascii="Times New Roman" w:hAnsi="Times New Roman" w:cs="Times New Roman"/>
          <w:sz w:val="20"/>
        </w:rPr>
        <w:t> </w:t>
      </w:r>
      <w:r>
        <w:rPr>
          <w:rFonts w:ascii="Times New Roman" w:hAnsi="Times New Roman" w:cs="Times New Roman"/>
          <w:sz w:val="20"/>
        </w:rPr>
        <w:t>Часть 3 статьи 69</w:t>
      </w:r>
      <w:r w:rsidRPr="002A2D3D">
        <w:rPr>
          <w:rFonts w:ascii="Times New Roman" w:hAnsi="Times New Roman" w:cs="Times New Roman"/>
          <w:sz w:val="20"/>
        </w:rPr>
        <w:t xml:space="preserve"> Федерального закона №</w:t>
      </w:r>
      <w:r>
        <w:rPr>
          <w:rFonts w:ascii="Times New Roman" w:hAnsi="Times New Roman" w:cs="Times New Roman"/>
          <w:sz w:val="20"/>
        </w:rPr>
        <w:t> </w:t>
      </w:r>
      <w:r w:rsidRPr="002A2D3D">
        <w:rPr>
          <w:rFonts w:ascii="Times New Roman" w:hAnsi="Times New Roman" w:cs="Times New Roman"/>
          <w:sz w:val="20"/>
        </w:rPr>
        <w:t>323-ФЗ.</w:t>
      </w:r>
    </w:p>
  </w:footnote>
  <w:footnote w:id="6">
    <w:p w:rsidR="00857DEE" w:rsidRPr="00D33729" w:rsidRDefault="00857DEE" w:rsidP="0064600F">
      <w:pPr>
        <w:pStyle w:val="a3"/>
        <w:jc w:val="both"/>
        <w:rPr>
          <w:rFonts w:ascii="Times New Roman" w:hAnsi="Times New Roman" w:cs="Times New Roman"/>
          <w:b/>
        </w:rPr>
      </w:pPr>
      <w:r w:rsidRPr="00D33729">
        <w:rPr>
          <w:rStyle w:val="a5"/>
          <w:rFonts w:ascii="Times New Roman" w:hAnsi="Times New Roman" w:cs="Times New Roman"/>
        </w:rPr>
        <w:footnoteRef/>
      </w:r>
      <w:r w:rsidRPr="00D33729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12 ноября 2015 г., регистрационный № 39696, с изменениями, внесенными приказами Министерства здравоохранения Российской Федерации</w:t>
      </w:r>
      <w:r w:rsidRPr="00D33729">
        <w:rPr>
          <w:rFonts w:ascii="Times New Roman" w:hAnsi="Times New Roman" w:cs="Times New Roman"/>
        </w:rPr>
        <w:br/>
        <w:t>от 11 октября 2016 г. № 771н (зарегистрирован Министерством юстиции Российской Федерации 26 декабря 2016 г., регистрационный № 44926) и от 9 декабря 2019 г. № 996н (зарегистрирован Министерством юстиции Российской Федерации 16 января 2020 г. № 57174).</w:t>
      </w:r>
    </w:p>
  </w:footnote>
  <w:footnote w:id="7">
    <w:p w:rsidR="00857DEE" w:rsidRPr="00D33729" w:rsidRDefault="00857DEE" w:rsidP="0064600F">
      <w:pPr>
        <w:pStyle w:val="a3"/>
        <w:jc w:val="both"/>
        <w:rPr>
          <w:rFonts w:ascii="Times New Roman" w:hAnsi="Times New Roman" w:cs="Times New Roman"/>
        </w:rPr>
      </w:pPr>
      <w:r w:rsidRPr="00D33729">
        <w:rPr>
          <w:rStyle w:val="a5"/>
          <w:rFonts w:ascii="Times New Roman" w:hAnsi="Times New Roman" w:cs="Times New Roman"/>
        </w:rPr>
        <w:footnoteRef/>
      </w:r>
      <w:r w:rsidRPr="00D33729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6 мая 2008 г., регистрационный № 11634,</w:t>
      </w:r>
      <w:r w:rsidRPr="00D33729">
        <w:rPr>
          <w:rFonts w:ascii="Times New Roman" w:hAnsi="Times New Roman" w:cs="Times New Roman"/>
        </w:rPr>
        <w:br/>
        <w:t>с изменениями, внесенными приказом Министерства здравоохранения и социального развития Российской Федерации от 30 марта 2010</w:t>
      </w:r>
      <w:r>
        <w:rPr>
          <w:rFonts w:ascii="Times New Roman" w:hAnsi="Times New Roman" w:cs="Times New Roman"/>
        </w:rPr>
        <w:t> </w:t>
      </w:r>
      <w:r w:rsidRPr="00D33729">
        <w:rPr>
          <w:rFonts w:ascii="Times New Roman" w:hAnsi="Times New Roman" w:cs="Times New Roman"/>
        </w:rPr>
        <w:t>г. № 199н (зарегистрирован Министерством юстиции Российской Федерации 11 мая 2010 г., регистрационный № 17160).</w:t>
      </w:r>
    </w:p>
  </w:footnote>
  <w:footnote w:id="8">
    <w:p w:rsidR="00857DEE" w:rsidRPr="008D5997" w:rsidRDefault="00857DEE" w:rsidP="0064600F">
      <w:pPr>
        <w:pStyle w:val="a3"/>
        <w:jc w:val="both"/>
        <w:rPr>
          <w:rFonts w:ascii="Times New Roman" w:hAnsi="Times New Roman" w:cs="Times New Roman"/>
        </w:rPr>
      </w:pPr>
      <w:r w:rsidRPr="00E46578">
        <w:rPr>
          <w:rStyle w:val="a5"/>
          <w:rFonts w:ascii="Times New Roman" w:hAnsi="Times New Roman" w:cs="Times New Roman"/>
        </w:rPr>
        <w:footnoteRef/>
      </w:r>
      <w:r w:rsidRPr="00E46578">
        <w:rPr>
          <w:rFonts w:ascii="Times New Roman" w:hAnsi="Times New Roman" w:cs="Times New Roman"/>
        </w:rPr>
        <w:t xml:space="preserve"> За исключением специальностей, вводимых после 201</w:t>
      </w:r>
      <w:r>
        <w:rPr>
          <w:rFonts w:ascii="Times New Roman" w:hAnsi="Times New Roman" w:cs="Times New Roman"/>
        </w:rPr>
        <w:t>7</w:t>
      </w:r>
      <w:r w:rsidRPr="00E46578">
        <w:rPr>
          <w:rFonts w:ascii="Times New Roman" w:hAnsi="Times New Roman" w:cs="Times New Roman"/>
        </w:rPr>
        <w:t xml:space="preserve"> года.</w:t>
      </w:r>
    </w:p>
  </w:footnote>
  <w:footnote w:id="9">
    <w:p w:rsidR="00857DEE" w:rsidRPr="00266062" w:rsidRDefault="00857DEE" w:rsidP="0026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06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66062">
        <w:rPr>
          <w:rFonts w:ascii="Times New Roman" w:hAnsi="Times New Roman" w:cs="Times New Roman"/>
          <w:sz w:val="20"/>
          <w:szCs w:val="20"/>
        </w:rPr>
        <w:t xml:space="preserve"> Зарегистрирован Министерством юстиции Российской Федерации 25 августа 2010 г., регистрационный № 18247, с изменениями, внесенными приказом Министерства здравоохранения Российской Федерации от 9 апреля 2018 г. № 214н (зарегистрирован Министерством юстиции Российской Федерации 19 июня 2018 г., регистрационный № 51386).</w:t>
      </w:r>
    </w:p>
  </w:footnote>
  <w:footnote w:id="10">
    <w:p w:rsidR="00857DEE" w:rsidRPr="00FF575B" w:rsidRDefault="00857DEE" w:rsidP="00FF575B">
      <w:pPr>
        <w:pStyle w:val="a3"/>
        <w:jc w:val="both"/>
        <w:rPr>
          <w:rFonts w:ascii="Times New Roman" w:hAnsi="Times New Roman" w:cs="Times New Roman"/>
        </w:rPr>
      </w:pPr>
      <w:r w:rsidRPr="00FF575B">
        <w:rPr>
          <w:rStyle w:val="a5"/>
          <w:rFonts w:ascii="Times New Roman" w:hAnsi="Times New Roman" w:cs="Times New Roman"/>
        </w:rPr>
        <w:footnoteRef/>
      </w:r>
      <w:r w:rsidRPr="00FF575B">
        <w:rPr>
          <w:rFonts w:ascii="Times New Roman" w:hAnsi="Times New Roman" w:cs="Times New Roman"/>
        </w:rPr>
        <w:t xml:space="preserve"> Статья 9 Федерального закона от 6 апреля 2011 г. № 63-ФЗ «Об электронной подписи» (Собрание законодательства Российской Федерации, 2011, № 15, ст. 2036; 2021, № 24, ст. 4188).</w:t>
      </w:r>
    </w:p>
  </w:footnote>
  <w:footnote w:id="11">
    <w:p w:rsidR="00857DEE" w:rsidRPr="00857DEE" w:rsidRDefault="00857DEE" w:rsidP="0000126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57DEE">
        <w:rPr>
          <w:rStyle w:val="a5"/>
          <w:rFonts w:ascii="Times New Roman" w:hAnsi="Times New Roman" w:cs="Times New Roman"/>
          <w:sz w:val="20"/>
        </w:rPr>
        <w:footnoteRef/>
      </w:r>
      <w:r w:rsidRPr="00857DEE">
        <w:rPr>
          <w:rFonts w:ascii="Times New Roman" w:hAnsi="Times New Roman" w:cs="Times New Roman"/>
          <w:sz w:val="20"/>
        </w:rPr>
        <w:t xml:space="preserve"> За исключением иностранных граждан или лиц без гражданства, признанных соотечественниками в соответствии со </w:t>
      </w:r>
      <w:hyperlink r:id="rId4" w:history="1">
        <w:r w:rsidRPr="00857DEE">
          <w:rPr>
            <w:rFonts w:ascii="Times New Roman" w:hAnsi="Times New Roman" w:cs="Times New Roman"/>
            <w:sz w:val="20"/>
          </w:rPr>
          <w:t>статьей 3</w:t>
        </w:r>
      </w:hyperlink>
      <w:r w:rsidRPr="00857DEE">
        <w:rPr>
          <w:rFonts w:ascii="Times New Roman" w:hAnsi="Times New Roman" w:cs="Times New Roman"/>
          <w:sz w:val="20"/>
        </w:rPr>
        <w:t xml:space="preserve"> Федерального закона от 24 мая 1999 г. № 99-ФЗ «О государственной политике Российской Федерации в отношении соотечественников за рубежом» (Собрание законодательства Российской Федерации, 1999, № 22, ст. 2670; 2010, № 30, ст. 4010).</w:t>
      </w:r>
    </w:p>
  </w:footnote>
  <w:footnote w:id="12">
    <w:p w:rsidR="00857DEE" w:rsidRPr="00001267" w:rsidRDefault="00857DEE" w:rsidP="0003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26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01267"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5</w:t>
      </w:r>
      <w:r>
        <w:rPr>
          <w:rFonts w:ascii="Times New Roman" w:hAnsi="Times New Roman" w:cs="Times New Roman"/>
          <w:sz w:val="20"/>
          <w:szCs w:val="20"/>
        </w:rPr>
        <w:t xml:space="preserve"> мая </w:t>
      </w:r>
      <w:r w:rsidRPr="00001267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001267">
        <w:rPr>
          <w:rFonts w:ascii="Times New Roman" w:hAnsi="Times New Roman" w:cs="Times New Roman"/>
          <w:sz w:val="20"/>
          <w:szCs w:val="20"/>
        </w:rPr>
        <w:t xml:space="preserve"> № 555 «О единой государственной информационной системе в сфере здравоохранения» (Собрание законодательства Российской Федерации, 2018, № 20, ст. 2849; 2021, № 25, ст. 4814).</w:t>
      </w:r>
    </w:p>
  </w:footnote>
  <w:footnote w:id="13">
    <w:p w:rsidR="00857DEE" w:rsidRPr="006A6481" w:rsidRDefault="00857DEE" w:rsidP="006A6481">
      <w:pPr>
        <w:pStyle w:val="a3"/>
        <w:jc w:val="both"/>
        <w:rPr>
          <w:rFonts w:ascii="Times New Roman" w:hAnsi="Times New Roman" w:cs="Times New Roman"/>
        </w:rPr>
      </w:pPr>
      <w:r w:rsidRPr="006A6481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6A6481">
        <w:rPr>
          <w:rFonts w:ascii="Times New Roman" w:hAnsi="Times New Roman" w:cs="Times New Roman"/>
        </w:rPr>
        <w:t>Часть 9 статьи 98 Федерального закона от 29 декабря 2012 г. № 273-ФЗ «Об образовании в Российской Федерации (Собрание законодательства Российской Федерации, 2012, № 53, ст. 7598; 2021, № 18, ст. 3058).</w:t>
      </w:r>
    </w:p>
  </w:footnote>
  <w:footnote w:id="14">
    <w:p w:rsidR="00857DEE" w:rsidRPr="005709F0" w:rsidRDefault="00857DEE" w:rsidP="0035152D">
      <w:pPr>
        <w:pStyle w:val="a3"/>
        <w:jc w:val="both"/>
        <w:rPr>
          <w:rFonts w:ascii="Times New Roman" w:hAnsi="Times New Roman" w:cs="Times New Roman"/>
        </w:rPr>
      </w:pPr>
      <w:r w:rsidRPr="005709F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 Для аккредитуемых до 1 января 2023 г. не менее 52 часов. </w:t>
      </w:r>
    </w:p>
  </w:footnote>
  <w:footnote w:id="15">
    <w:p w:rsidR="00857DEE" w:rsidRPr="0060075D" w:rsidRDefault="00857DEE" w:rsidP="00E65280">
      <w:pPr>
        <w:pStyle w:val="a3"/>
        <w:jc w:val="both"/>
        <w:rPr>
          <w:rFonts w:ascii="Times New Roman" w:hAnsi="Times New Roman" w:cs="Times New Roman"/>
        </w:rPr>
      </w:pPr>
      <w:r w:rsidRPr="0060075D">
        <w:rPr>
          <w:rStyle w:val="a5"/>
          <w:rFonts w:ascii="Times New Roman" w:hAnsi="Times New Roman" w:cs="Times New Roman"/>
        </w:rPr>
        <w:footnoteRef/>
      </w:r>
      <w:r w:rsidRPr="0060075D">
        <w:rPr>
          <w:rFonts w:ascii="Times New Roman" w:hAnsi="Times New Roman" w:cs="Times New Roman"/>
        </w:rPr>
        <w:t xml:space="preserve"> Собрание законодательства Российской Федерации, 2011, № 48, ст. 6724;</w:t>
      </w:r>
      <w:r w:rsidRPr="00B12C29">
        <w:rPr>
          <w:rFonts w:ascii="Times New Roman" w:hAnsi="Times New Roman" w:cs="Times New Roman"/>
        </w:rPr>
        <w:t xml:space="preserve"> 2021, № 27, ст. 5140)</w:t>
      </w:r>
      <w:r>
        <w:rPr>
          <w:rFonts w:ascii="Times New Roman" w:hAnsi="Times New Roman" w:cs="Times New Roman"/>
        </w:rPr>
        <w:t>.</w:t>
      </w:r>
    </w:p>
  </w:footnote>
  <w:footnote w:id="16">
    <w:p w:rsidR="00857DEE" w:rsidRDefault="00857DEE" w:rsidP="009D4419">
      <w:pPr>
        <w:pStyle w:val="a3"/>
        <w:jc w:val="both"/>
      </w:pPr>
      <w:r w:rsidRPr="009D4419">
        <w:rPr>
          <w:rFonts w:ascii="Times New Roman" w:hAnsi="Times New Roman" w:cs="Times New Roman"/>
          <w:vertAlign w:val="superscript"/>
        </w:rPr>
        <w:footnoteRef/>
      </w:r>
      <w:r w:rsidRPr="009D4419">
        <w:rPr>
          <w:rFonts w:ascii="Times New Roman" w:hAnsi="Times New Roman" w:cs="Times New Roman"/>
          <w:vertAlign w:val="superscript"/>
        </w:rPr>
        <w:t xml:space="preserve"> </w:t>
      </w:r>
      <w:r w:rsidRPr="009D4419">
        <w:rPr>
          <w:rFonts w:ascii="Times New Roman" w:hAnsi="Times New Roman" w:cs="Times New Roman"/>
        </w:rPr>
        <w:t>Статья 107 Федерального закона от 29 декабря 2012 г. № 273-ФЗ «Об образовании в Российской Федерации» (Собрание законодательства Российской Федерации, 2012, № 53, № 7598; 2021, № 1, ст. 56).</w:t>
      </w:r>
    </w:p>
  </w:footnote>
  <w:footnote w:id="17">
    <w:p w:rsidR="00857DEE" w:rsidRPr="00474CC2" w:rsidRDefault="00857DEE" w:rsidP="00474CC2">
      <w:pPr>
        <w:pStyle w:val="a3"/>
        <w:jc w:val="both"/>
        <w:rPr>
          <w:rFonts w:ascii="Times New Roman" w:hAnsi="Times New Roman" w:cs="Times New Roman"/>
        </w:rPr>
      </w:pPr>
      <w:r w:rsidRPr="00474CC2">
        <w:rPr>
          <w:rStyle w:val="a5"/>
          <w:rFonts w:ascii="Times New Roman" w:hAnsi="Times New Roman" w:cs="Times New Roman"/>
        </w:rPr>
        <w:footnoteRef/>
      </w:r>
      <w:r w:rsidRPr="00474CC2">
        <w:rPr>
          <w:rFonts w:ascii="Times New Roman" w:hAnsi="Times New Roman" w:cs="Times New Roman"/>
        </w:rPr>
        <w:t xml:space="preserve"> Статья 15</w:t>
      </w:r>
      <w:r w:rsidRPr="00474CC2">
        <w:rPr>
          <w:rFonts w:ascii="Times New Roman" w:hAnsi="Times New Roman" w:cs="Times New Roman"/>
          <w:vertAlign w:val="superscript"/>
        </w:rPr>
        <w:t xml:space="preserve">1 </w:t>
      </w:r>
      <w:r w:rsidRPr="00474CC2">
        <w:rPr>
          <w:rFonts w:ascii="Times New Roman" w:hAnsi="Times New Roman" w:cs="Times New Roman"/>
        </w:rPr>
        <w:t>Федерального закона от 25 июля 2002 г. №</w:t>
      </w:r>
      <w:r>
        <w:rPr>
          <w:rFonts w:ascii="Times New Roman" w:hAnsi="Times New Roman" w:cs="Times New Roman"/>
        </w:rPr>
        <w:t> </w:t>
      </w:r>
      <w:r w:rsidRPr="00474CC2">
        <w:rPr>
          <w:rFonts w:ascii="Times New Roman" w:hAnsi="Times New Roman" w:cs="Times New Roman"/>
        </w:rPr>
        <w:t>115-ФЗ «О правовом положении иностранных граждан в Российской Федерации» (Собрания законодательства Российской Федерации, 2002, № 30, ст. 3032; 2020, № 50, ст. 8057).</w:t>
      </w:r>
    </w:p>
  </w:footnote>
  <w:footnote w:id="18">
    <w:p w:rsidR="00857DEE" w:rsidRPr="00FD4C56" w:rsidRDefault="00857DEE" w:rsidP="00FD4C56">
      <w:pPr>
        <w:pStyle w:val="a3"/>
        <w:jc w:val="both"/>
        <w:rPr>
          <w:rFonts w:ascii="Times New Roman" w:hAnsi="Times New Roman" w:cs="Times New Roman"/>
        </w:rPr>
      </w:pPr>
      <w:r w:rsidRPr="00FD4C56">
        <w:rPr>
          <w:rStyle w:val="a5"/>
          <w:rFonts w:ascii="Times New Roman" w:hAnsi="Times New Roman" w:cs="Times New Roman"/>
        </w:rPr>
        <w:footnoteRef/>
      </w:r>
      <w:r w:rsidRPr="00FD4C56">
        <w:rPr>
          <w:rFonts w:ascii="Times New Roman" w:hAnsi="Times New Roman" w:cs="Times New Roman"/>
        </w:rPr>
        <w:t> Приказ Министерства образования и науки Российской Федерации от 12 сентября 2013 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1061 «Об 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г., регистрационный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г., регистрационный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32461) и от 18 ноября 2015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1350 (зарегистрирован Министерством юстиции Российской Федерации 3 декабря 2015</w:t>
      </w:r>
      <w:r>
        <w:rPr>
          <w:rFonts w:ascii="Times New Roman" w:hAnsi="Times New Roman" w:cs="Times New Roman"/>
        </w:rPr>
        <w:t> г., регистрационный № </w:t>
      </w:r>
      <w:r w:rsidRPr="00FD4C56">
        <w:rPr>
          <w:rFonts w:ascii="Times New Roman" w:hAnsi="Times New Roman" w:cs="Times New Roman"/>
        </w:rPr>
        <w:t>39955).</w:t>
      </w:r>
    </w:p>
  </w:footnote>
  <w:footnote w:id="19">
    <w:p w:rsidR="00857DEE" w:rsidRPr="00E71ACB" w:rsidRDefault="00857DEE" w:rsidP="00E71ACB">
      <w:pPr>
        <w:pStyle w:val="a3"/>
        <w:jc w:val="both"/>
        <w:rPr>
          <w:rFonts w:ascii="Times New Roman" w:hAnsi="Times New Roman"/>
        </w:rPr>
      </w:pPr>
      <w:r w:rsidRPr="00E71ACB">
        <w:rPr>
          <w:rStyle w:val="a5"/>
          <w:rFonts w:ascii="Times New Roman" w:hAnsi="Times New Roman"/>
        </w:rPr>
        <w:footnoteRef/>
      </w:r>
      <w:r w:rsidRPr="00E71ACB">
        <w:rPr>
          <w:rFonts w:ascii="Times New Roman" w:hAnsi="Times New Roman"/>
        </w:rPr>
        <w:t> Собрание законодательства Российской Федерации, 2006, № 31, ст. 3451; 2021, № 1, ст. 58.</w:t>
      </w:r>
    </w:p>
  </w:footnote>
  <w:footnote w:id="20">
    <w:p w:rsidR="00857DEE" w:rsidRPr="00E71ACB" w:rsidRDefault="00857DEE" w:rsidP="00E71ACB">
      <w:pPr>
        <w:pStyle w:val="a3"/>
        <w:jc w:val="both"/>
        <w:rPr>
          <w:rFonts w:ascii="Times New Roman" w:hAnsi="Times New Roman"/>
        </w:rPr>
      </w:pPr>
      <w:r w:rsidRPr="00E71ACB">
        <w:rPr>
          <w:rStyle w:val="a5"/>
          <w:rFonts w:ascii="Times New Roman" w:hAnsi="Times New Roman"/>
        </w:rPr>
        <w:footnoteRef/>
      </w:r>
      <w:r w:rsidRPr="00E71ACB">
        <w:rPr>
          <w:rFonts w:ascii="Times New Roman" w:hAnsi="Times New Roman"/>
        </w:rPr>
        <w:t> Собрание законодательства Российской Федерации, 2006, № 31, ст. 3451; 2021, № 1, ст. 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597652"/>
      <w:docPartObj>
        <w:docPartGallery w:val="Page Numbers (Top of Page)"/>
        <w:docPartUnique/>
      </w:docPartObj>
    </w:sdtPr>
    <w:sdtEndPr/>
    <w:sdtContent>
      <w:p w:rsidR="00857DEE" w:rsidRDefault="00857DEE" w:rsidP="002C526A">
        <w:pPr>
          <w:pStyle w:val="af0"/>
          <w:jc w:val="center"/>
        </w:pPr>
        <w:r w:rsidRPr="002C52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2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6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EE" w:rsidRDefault="00857DEE" w:rsidP="002C526A">
    <w:pPr>
      <w:pStyle w:val="af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94282"/>
      <w:docPartObj>
        <w:docPartGallery w:val="Page Numbers (Top of Page)"/>
        <w:docPartUnique/>
      </w:docPartObj>
    </w:sdtPr>
    <w:sdtEndPr/>
    <w:sdtContent>
      <w:p w:rsidR="00857DEE" w:rsidRPr="002C526A" w:rsidRDefault="00857DEE" w:rsidP="002C526A">
        <w:pPr>
          <w:pStyle w:val="af0"/>
          <w:jc w:val="center"/>
        </w:pPr>
        <w:r w:rsidRPr="002C52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2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6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EE" w:rsidRDefault="00857DEE" w:rsidP="002C526A">
    <w:pPr>
      <w:pStyle w:val="af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EE" w:rsidRPr="00877C35" w:rsidRDefault="00857DEE" w:rsidP="00877C3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52A"/>
    <w:multiLevelType w:val="hybridMultilevel"/>
    <w:tmpl w:val="D02472DA"/>
    <w:lvl w:ilvl="0" w:tplc="D090A8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1DEA"/>
    <w:multiLevelType w:val="hybridMultilevel"/>
    <w:tmpl w:val="F9BC67C6"/>
    <w:lvl w:ilvl="0" w:tplc="424CD676">
      <w:start w:val="85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1C6F07"/>
    <w:multiLevelType w:val="hybridMultilevel"/>
    <w:tmpl w:val="701E9D42"/>
    <w:lvl w:ilvl="0" w:tplc="D98EB4F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CA78AD"/>
    <w:multiLevelType w:val="hybridMultilevel"/>
    <w:tmpl w:val="B2421A86"/>
    <w:lvl w:ilvl="0" w:tplc="C9D211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2D3649"/>
    <w:multiLevelType w:val="hybridMultilevel"/>
    <w:tmpl w:val="127EC2E2"/>
    <w:lvl w:ilvl="0" w:tplc="324E4F50">
      <w:start w:val="85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826EEA"/>
    <w:multiLevelType w:val="hybridMultilevel"/>
    <w:tmpl w:val="8A183E8C"/>
    <w:lvl w:ilvl="0" w:tplc="1652C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60407"/>
    <w:multiLevelType w:val="hybridMultilevel"/>
    <w:tmpl w:val="8EB403B8"/>
    <w:lvl w:ilvl="0" w:tplc="1D2C6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C77E8"/>
    <w:multiLevelType w:val="hybridMultilevel"/>
    <w:tmpl w:val="8C844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A67D1"/>
    <w:multiLevelType w:val="hybridMultilevel"/>
    <w:tmpl w:val="A2BC8F92"/>
    <w:lvl w:ilvl="0" w:tplc="72C6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FC1B86"/>
    <w:multiLevelType w:val="hybridMultilevel"/>
    <w:tmpl w:val="A40002CC"/>
    <w:lvl w:ilvl="0" w:tplc="A18CF8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0"/>
    <w:rsid w:val="00000E16"/>
    <w:rsid w:val="00001267"/>
    <w:rsid w:val="00003C07"/>
    <w:rsid w:val="00005104"/>
    <w:rsid w:val="000070A4"/>
    <w:rsid w:val="00007B15"/>
    <w:rsid w:val="00012F3D"/>
    <w:rsid w:val="00013397"/>
    <w:rsid w:val="00013B72"/>
    <w:rsid w:val="000146D9"/>
    <w:rsid w:val="00016C3D"/>
    <w:rsid w:val="00016DCB"/>
    <w:rsid w:val="00020CD8"/>
    <w:rsid w:val="00020F1E"/>
    <w:rsid w:val="00021607"/>
    <w:rsid w:val="0002178F"/>
    <w:rsid w:val="00021BB1"/>
    <w:rsid w:val="00024907"/>
    <w:rsid w:val="00025BD6"/>
    <w:rsid w:val="0003000D"/>
    <w:rsid w:val="00030F7A"/>
    <w:rsid w:val="000319B3"/>
    <w:rsid w:val="0003289D"/>
    <w:rsid w:val="00033A30"/>
    <w:rsid w:val="00033AA6"/>
    <w:rsid w:val="00033DD8"/>
    <w:rsid w:val="000345DE"/>
    <w:rsid w:val="00034938"/>
    <w:rsid w:val="00034E75"/>
    <w:rsid w:val="0003740C"/>
    <w:rsid w:val="00041DB3"/>
    <w:rsid w:val="00045FBB"/>
    <w:rsid w:val="00046078"/>
    <w:rsid w:val="00046A03"/>
    <w:rsid w:val="000475D1"/>
    <w:rsid w:val="00050CDF"/>
    <w:rsid w:val="00050FCD"/>
    <w:rsid w:val="0005122E"/>
    <w:rsid w:val="000532F8"/>
    <w:rsid w:val="0005426B"/>
    <w:rsid w:val="000559AA"/>
    <w:rsid w:val="000560AD"/>
    <w:rsid w:val="00056978"/>
    <w:rsid w:val="00060ADE"/>
    <w:rsid w:val="000633F6"/>
    <w:rsid w:val="00063780"/>
    <w:rsid w:val="00063907"/>
    <w:rsid w:val="00064225"/>
    <w:rsid w:val="000647C1"/>
    <w:rsid w:val="00065F95"/>
    <w:rsid w:val="0006739C"/>
    <w:rsid w:val="000700F8"/>
    <w:rsid w:val="000701EC"/>
    <w:rsid w:val="00070BA2"/>
    <w:rsid w:val="00071A01"/>
    <w:rsid w:val="000728D8"/>
    <w:rsid w:val="00074714"/>
    <w:rsid w:val="00074F93"/>
    <w:rsid w:val="000770FC"/>
    <w:rsid w:val="0007771B"/>
    <w:rsid w:val="00081E2D"/>
    <w:rsid w:val="0008431E"/>
    <w:rsid w:val="00084650"/>
    <w:rsid w:val="00086EEA"/>
    <w:rsid w:val="0008745B"/>
    <w:rsid w:val="00087F2B"/>
    <w:rsid w:val="00090275"/>
    <w:rsid w:val="000906D9"/>
    <w:rsid w:val="00090DD8"/>
    <w:rsid w:val="000913EB"/>
    <w:rsid w:val="0009192C"/>
    <w:rsid w:val="00093E40"/>
    <w:rsid w:val="00094922"/>
    <w:rsid w:val="00095140"/>
    <w:rsid w:val="00095304"/>
    <w:rsid w:val="000958CE"/>
    <w:rsid w:val="00096FEA"/>
    <w:rsid w:val="000A141B"/>
    <w:rsid w:val="000A1E13"/>
    <w:rsid w:val="000A7FC1"/>
    <w:rsid w:val="000B236B"/>
    <w:rsid w:val="000B2E3A"/>
    <w:rsid w:val="000B6DD8"/>
    <w:rsid w:val="000B7081"/>
    <w:rsid w:val="000B7676"/>
    <w:rsid w:val="000B7BE2"/>
    <w:rsid w:val="000C09AC"/>
    <w:rsid w:val="000C1CDD"/>
    <w:rsid w:val="000C373C"/>
    <w:rsid w:val="000C3D2A"/>
    <w:rsid w:val="000C4BD9"/>
    <w:rsid w:val="000C4C91"/>
    <w:rsid w:val="000C53CA"/>
    <w:rsid w:val="000C776A"/>
    <w:rsid w:val="000D03B8"/>
    <w:rsid w:val="000D1179"/>
    <w:rsid w:val="000D23E1"/>
    <w:rsid w:val="000D468E"/>
    <w:rsid w:val="000D4AD1"/>
    <w:rsid w:val="000D4B96"/>
    <w:rsid w:val="000D53B3"/>
    <w:rsid w:val="000D54F0"/>
    <w:rsid w:val="000D56C2"/>
    <w:rsid w:val="000D5DDA"/>
    <w:rsid w:val="000D6AD9"/>
    <w:rsid w:val="000E0AC3"/>
    <w:rsid w:val="000E0CC7"/>
    <w:rsid w:val="000E1567"/>
    <w:rsid w:val="000E1D91"/>
    <w:rsid w:val="000E3FA5"/>
    <w:rsid w:val="000E62B6"/>
    <w:rsid w:val="000E7CBD"/>
    <w:rsid w:val="000F059E"/>
    <w:rsid w:val="000F36F6"/>
    <w:rsid w:val="000F4D7F"/>
    <w:rsid w:val="000F550C"/>
    <w:rsid w:val="000F561F"/>
    <w:rsid w:val="000F6041"/>
    <w:rsid w:val="000F6749"/>
    <w:rsid w:val="0010314E"/>
    <w:rsid w:val="00103A20"/>
    <w:rsid w:val="00104532"/>
    <w:rsid w:val="001068BD"/>
    <w:rsid w:val="001106A1"/>
    <w:rsid w:val="00110733"/>
    <w:rsid w:val="001126BA"/>
    <w:rsid w:val="0011482E"/>
    <w:rsid w:val="00114E5B"/>
    <w:rsid w:val="00117DC1"/>
    <w:rsid w:val="00122545"/>
    <w:rsid w:val="00123971"/>
    <w:rsid w:val="00124228"/>
    <w:rsid w:val="00125B42"/>
    <w:rsid w:val="001262AF"/>
    <w:rsid w:val="00130F30"/>
    <w:rsid w:val="00132752"/>
    <w:rsid w:val="001328DF"/>
    <w:rsid w:val="00135A0D"/>
    <w:rsid w:val="0013642D"/>
    <w:rsid w:val="00137B29"/>
    <w:rsid w:val="00137C61"/>
    <w:rsid w:val="00141903"/>
    <w:rsid w:val="001431C6"/>
    <w:rsid w:val="001452E7"/>
    <w:rsid w:val="00150827"/>
    <w:rsid w:val="0015514E"/>
    <w:rsid w:val="00155533"/>
    <w:rsid w:val="00155AE7"/>
    <w:rsid w:val="00155C8A"/>
    <w:rsid w:val="00155D49"/>
    <w:rsid w:val="00156D09"/>
    <w:rsid w:val="00157238"/>
    <w:rsid w:val="001610C4"/>
    <w:rsid w:val="00161ADB"/>
    <w:rsid w:val="00161DCB"/>
    <w:rsid w:val="0016225B"/>
    <w:rsid w:val="00163359"/>
    <w:rsid w:val="0016439D"/>
    <w:rsid w:val="001663D0"/>
    <w:rsid w:val="00167B69"/>
    <w:rsid w:val="001704A2"/>
    <w:rsid w:val="001704F4"/>
    <w:rsid w:val="00170932"/>
    <w:rsid w:val="001730D9"/>
    <w:rsid w:val="00175DE4"/>
    <w:rsid w:val="001772AC"/>
    <w:rsid w:val="00177EE7"/>
    <w:rsid w:val="00183A23"/>
    <w:rsid w:val="001851A7"/>
    <w:rsid w:val="00185F5F"/>
    <w:rsid w:val="00186607"/>
    <w:rsid w:val="001914D7"/>
    <w:rsid w:val="00192CEF"/>
    <w:rsid w:val="00193405"/>
    <w:rsid w:val="00195DC6"/>
    <w:rsid w:val="00196FC6"/>
    <w:rsid w:val="00197609"/>
    <w:rsid w:val="001A4AAF"/>
    <w:rsid w:val="001A5652"/>
    <w:rsid w:val="001A6903"/>
    <w:rsid w:val="001B039A"/>
    <w:rsid w:val="001B0B7B"/>
    <w:rsid w:val="001B1536"/>
    <w:rsid w:val="001B2E28"/>
    <w:rsid w:val="001B70A7"/>
    <w:rsid w:val="001C1057"/>
    <w:rsid w:val="001C1C15"/>
    <w:rsid w:val="001C2694"/>
    <w:rsid w:val="001C43C2"/>
    <w:rsid w:val="001C47AE"/>
    <w:rsid w:val="001C6D49"/>
    <w:rsid w:val="001D086A"/>
    <w:rsid w:val="001D10BC"/>
    <w:rsid w:val="001D26AD"/>
    <w:rsid w:val="001D7BC6"/>
    <w:rsid w:val="001E0726"/>
    <w:rsid w:val="001E2067"/>
    <w:rsid w:val="001E2357"/>
    <w:rsid w:val="001E5E58"/>
    <w:rsid w:val="001E619E"/>
    <w:rsid w:val="001E6D21"/>
    <w:rsid w:val="001E6E00"/>
    <w:rsid w:val="001F090A"/>
    <w:rsid w:val="001F3338"/>
    <w:rsid w:val="001F4800"/>
    <w:rsid w:val="001F58E7"/>
    <w:rsid w:val="001F7811"/>
    <w:rsid w:val="00203A02"/>
    <w:rsid w:val="00204053"/>
    <w:rsid w:val="002045A3"/>
    <w:rsid w:val="00211DBE"/>
    <w:rsid w:val="00212F7B"/>
    <w:rsid w:val="002138B1"/>
    <w:rsid w:val="0021664B"/>
    <w:rsid w:val="002172CC"/>
    <w:rsid w:val="00217809"/>
    <w:rsid w:val="002209C0"/>
    <w:rsid w:val="0022172E"/>
    <w:rsid w:val="00223432"/>
    <w:rsid w:val="00223930"/>
    <w:rsid w:val="00224233"/>
    <w:rsid w:val="002253C1"/>
    <w:rsid w:val="00226887"/>
    <w:rsid w:val="00226C13"/>
    <w:rsid w:val="00230E3D"/>
    <w:rsid w:val="00232AA7"/>
    <w:rsid w:val="00233255"/>
    <w:rsid w:val="0023378B"/>
    <w:rsid w:val="002360D3"/>
    <w:rsid w:val="002366D4"/>
    <w:rsid w:val="002403DC"/>
    <w:rsid w:val="002416BB"/>
    <w:rsid w:val="00243069"/>
    <w:rsid w:val="00244597"/>
    <w:rsid w:val="00244D71"/>
    <w:rsid w:val="00246B38"/>
    <w:rsid w:val="00247BA2"/>
    <w:rsid w:val="002516BE"/>
    <w:rsid w:val="00251B9E"/>
    <w:rsid w:val="00252758"/>
    <w:rsid w:val="00254420"/>
    <w:rsid w:val="002552F6"/>
    <w:rsid w:val="0025532C"/>
    <w:rsid w:val="002557C7"/>
    <w:rsid w:val="00256FF9"/>
    <w:rsid w:val="002578F0"/>
    <w:rsid w:val="0026071A"/>
    <w:rsid w:val="0026234A"/>
    <w:rsid w:val="0026247B"/>
    <w:rsid w:val="00263C9F"/>
    <w:rsid w:val="00263E6F"/>
    <w:rsid w:val="002643DE"/>
    <w:rsid w:val="0026472F"/>
    <w:rsid w:val="00264A58"/>
    <w:rsid w:val="00266062"/>
    <w:rsid w:val="00266413"/>
    <w:rsid w:val="0026729D"/>
    <w:rsid w:val="002672BD"/>
    <w:rsid w:val="00267C7D"/>
    <w:rsid w:val="00267DB3"/>
    <w:rsid w:val="00274A28"/>
    <w:rsid w:val="0027581D"/>
    <w:rsid w:val="00280657"/>
    <w:rsid w:val="00281C20"/>
    <w:rsid w:val="002844EE"/>
    <w:rsid w:val="00292AF4"/>
    <w:rsid w:val="00292D8C"/>
    <w:rsid w:val="00295B7D"/>
    <w:rsid w:val="00296FDE"/>
    <w:rsid w:val="00297FC9"/>
    <w:rsid w:val="002A1552"/>
    <w:rsid w:val="002A2D3D"/>
    <w:rsid w:val="002A342D"/>
    <w:rsid w:val="002A4956"/>
    <w:rsid w:val="002A4B54"/>
    <w:rsid w:val="002A4D57"/>
    <w:rsid w:val="002A5E84"/>
    <w:rsid w:val="002B3E56"/>
    <w:rsid w:val="002B3F3E"/>
    <w:rsid w:val="002B503D"/>
    <w:rsid w:val="002B55BA"/>
    <w:rsid w:val="002B6163"/>
    <w:rsid w:val="002B6FE9"/>
    <w:rsid w:val="002C11C6"/>
    <w:rsid w:val="002C2A3A"/>
    <w:rsid w:val="002C4BB7"/>
    <w:rsid w:val="002C526A"/>
    <w:rsid w:val="002D30A8"/>
    <w:rsid w:val="002D4596"/>
    <w:rsid w:val="002D4D5E"/>
    <w:rsid w:val="002D54F2"/>
    <w:rsid w:val="002D6766"/>
    <w:rsid w:val="002D7807"/>
    <w:rsid w:val="002E0CF7"/>
    <w:rsid w:val="002E1E20"/>
    <w:rsid w:val="002E49CE"/>
    <w:rsid w:val="002E4B34"/>
    <w:rsid w:val="002E5578"/>
    <w:rsid w:val="002E68BF"/>
    <w:rsid w:val="002E6C33"/>
    <w:rsid w:val="002E7A1D"/>
    <w:rsid w:val="002F0BF5"/>
    <w:rsid w:val="002F2104"/>
    <w:rsid w:val="002F4287"/>
    <w:rsid w:val="0030090E"/>
    <w:rsid w:val="00302437"/>
    <w:rsid w:val="00303914"/>
    <w:rsid w:val="003041A6"/>
    <w:rsid w:val="00306B46"/>
    <w:rsid w:val="00307194"/>
    <w:rsid w:val="0030773E"/>
    <w:rsid w:val="00310943"/>
    <w:rsid w:val="00314A88"/>
    <w:rsid w:val="00315268"/>
    <w:rsid w:val="00315FE6"/>
    <w:rsid w:val="00317B06"/>
    <w:rsid w:val="00321B30"/>
    <w:rsid w:val="00323DEA"/>
    <w:rsid w:val="0032700B"/>
    <w:rsid w:val="00327D20"/>
    <w:rsid w:val="00330D44"/>
    <w:rsid w:val="00330EC4"/>
    <w:rsid w:val="0033111A"/>
    <w:rsid w:val="003355FD"/>
    <w:rsid w:val="00341954"/>
    <w:rsid w:val="003435DF"/>
    <w:rsid w:val="00343937"/>
    <w:rsid w:val="00343FE3"/>
    <w:rsid w:val="00346990"/>
    <w:rsid w:val="00346A0C"/>
    <w:rsid w:val="00350529"/>
    <w:rsid w:val="0035152D"/>
    <w:rsid w:val="0035330A"/>
    <w:rsid w:val="00353F82"/>
    <w:rsid w:val="003555B0"/>
    <w:rsid w:val="00356D25"/>
    <w:rsid w:val="003605F5"/>
    <w:rsid w:val="00361EDB"/>
    <w:rsid w:val="00363DF2"/>
    <w:rsid w:val="003641E1"/>
    <w:rsid w:val="00367239"/>
    <w:rsid w:val="00370590"/>
    <w:rsid w:val="00373AE3"/>
    <w:rsid w:val="00374ADE"/>
    <w:rsid w:val="00375D82"/>
    <w:rsid w:val="00375F58"/>
    <w:rsid w:val="0037634F"/>
    <w:rsid w:val="003779E3"/>
    <w:rsid w:val="00377F27"/>
    <w:rsid w:val="00380926"/>
    <w:rsid w:val="00380A39"/>
    <w:rsid w:val="003810CE"/>
    <w:rsid w:val="00381A88"/>
    <w:rsid w:val="0038290C"/>
    <w:rsid w:val="00382BB4"/>
    <w:rsid w:val="00383A44"/>
    <w:rsid w:val="00384CE2"/>
    <w:rsid w:val="0038544B"/>
    <w:rsid w:val="003855FC"/>
    <w:rsid w:val="00387BC6"/>
    <w:rsid w:val="00390126"/>
    <w:rsid w:val="0039137F"/>
    <w:rsid w:val="00391FFE"/>
    <w:rsid w:val="0039479F"/>
    <w:rsid w:val="0039510D"/>
    <w:rsid w:val="00395384"/>
    <w:rsid w:val="00395D4B"/>
    <w:rsid w:val="0039663A"/>
    <w:rsid w:val="003A1791"/>
    <w:rsid w:val="003A1F19"/>
    <w:rsid w:val="003A2772"/>
    <w:rsid w:val="003A686C"/>
    <w:rsid w:val="003A72A8"/>
    <w:rsid w:val="003A7635"/>
    <w:rsid w:val="003B00F9"/>
    <w:rsid w:val="003B23A5"/>
    <w:rsid w:val="003B2D19"/>
    <w:rsid w:val="003B55F3"/>
    <w:rsid w:val="003B7EAC"/>
    <w:rsid w:val="003C1556"/>
    <w:rsid w:val="003C16C8"/>
    <w:rsid w:val="003C1C65"/>
    <w:rsid w:val="003C3FD7"/>
    <w:rsid w:val="003C4AAB"/>
    <w:rsid w:val="003C565B"/>
    <w:rsid w:val="003C5C3D"/>
    <w:rsid w:val="003C5C64"/>
    <w:rsid w:val="003C7046"/>
    <w:rsid w:val="003D1FA4"/>
    <w:rsid w:val="003D1FB7"/>
    <w:rsid w:val="003D2C16"/>
    <w:rsid w:val="003D33D8"/>
    <w:rsid w:val="003D35A7"/>
    <w:rsid w:val="003D4E57"/>
    <w:rsid w:val="003D61FB"/>
    <w:rsid w:val="003D7BF6"/>
    <w:rsid w:val="003D7D16"/>
    <w:rsid w:val="003E3E60"/>
    <w:rsid w:val="003E4210"/>
    <w:rsid w:val="003E4D76"/>
    <w:rsid w:val="003E5CAD"/>
    <w:rsid w:val="003F0A72"/>
    <w:rsid w:val="003F169C"/>
    <w:rsid w:val="003F29A3"/>
    <w:rsid w:val="003F3AB5"/>
    <w:rsid w:val="003F3FA6"/>
    <w:rsid w:val="003F4098"/>
    <w:rsid w:val="003F44FC"/>
    <w:rsid w:val="003F4BBF"/>
    <w:rsid w:val="003F5003"/>
    <w:rsid w:val="003F5AFF"/>
    <w:rsid w:val="00401609"/>
    <w:rsid w:val="00401D69"/>
    <w:rsid w:val="0040348E"/>
    <w:rsid w:val="00404B3C"/>
    <w:rsid w:val="00405BF0"/>
    <w:rsid w:val="00406575"/>
    <w:rsid w:val="004118F8"/>
    <w:rsid w:val="004122F2"/>
    <w:rsid w:val="004124DD"/>
    <w:rsid w:val="00414C12"/>
    <w:rsid w:val="00415BF5"/>
    <w:rsid w:val="00416DD2"/>
    <w:rsid w:val="00417FAA"/>
    <w:rsid w:val="00421B89"/>
    <w:rsid w:val="00421CAC"/>
    <w:rsid w:val="00422D43"/>
    <w:rsid w:val="00423741"/>
    <w:rsid w:val="00425630"/>
    <w:rsid w:val="00425738"/>
    <w:rsid w:val="00426608"/>
    <w:rsid w:val="004268B8"/>
    <w:rsid w:val="00426AE8"/>
    <w:rsid w:val="00426CF7"/>
    <w:rsid w:val="00426EA8"/>
    <w:rsid w:val="004272D7"/>
    <w:rsid w:val="00427FAD"/>
    <w:rsid w:val="0043034B"/>
    <w:rsid w:val="00432996"/>
    <w:rsid w:val="00435E61"/>
    <w:rsid w:val="00436195"/>
    <w:rsid w:val="0043626A"/>
    <w:rsid w:val="00436EB6"/>
    <w:rsid w:val="0043703C"/>
    <w:rsid w:val="0044049A"/>
    <w:rsid w:val="00441215"/>
    <w:rsid w:val="004413A5"/>
    <w:rsid w:val="00442DD9"/>
    <w:rsid w:val="00444271"/>
    <w:rsid w:val="00446025"/>
    <w:rsid w:val="00446CCA"/>
    <w:rsid w:val="004473C3"/>
    <w:rsid w:val="00454C46"/>
    <w:rsid w:val="004551FC"/>
    <w:rsid w:val="00456BD6"/>
    <w:rsid w:val="00457256"/>
    <w:rsid w:val="00461A97"/>
    <w:rsid w:val="0046463A"/>
    <w:rsid w:val="00465900"/>
    <w:rsid w:val="00465E2D"/>
    <w:rsid w:val="004660BD"/>
    <w:rsid w:val="00466C65"/>
    <w:rsid w:val="0047089C"/>
    <w:rsid w:val="00470E7A"/>
    <w:rsid w:val="00472B4F"/>
    <w:rsid w:val="0047434A"/>
    <w:rsid w:val="00474CC2"/>
    <w:rsid w:val="00474F66"/>
    <w:rsid w:val="0047627A"/>
    <w:rsid w:val="004766E0"/>
    <w:rsid w:val="0047722C"/>
    <w:rsid w:val="00477C9A"/>
    <w:rsid w:val="00480491"/>
    <w:rsid w:val="00480BA8"/>
    <w:rsid w:val="00484B91"/>
    <w:rsid w:val="004856F2"/>
    <w:rsid w:val="00486CAC"/>
    <w:rsid w:val="0049084E"/>
    <w:rsid w:val="004914AA"/>
    <w:rsid w:val="004914FB"/>
    <w:rsid w:val="004922D1"/>
    <w:rsid w:val="00493093"/>
    <w:rsid w:val="0049408D"/>
    <w:rsid w:val="00495E8C"/>
    <w:rsid w:val="004A014C"/>
    <w:rsid w:val="004A2002"/>
    <w:rsid w:val="004A2EFB"/>
    <w:rsid w:val="004A3610"/>
    <w:rsid w:val="004A3EAD"/>
    <w:rsid w:val="004A52CD"/>
    <w:rsid w:val="004A600B"/>
    <w:rsid w:val="004A673A"/>
    <w:rsid w:val="004B0436"/>
    <w:rsid w:val="004B0E82"/>
    <w:rsid w:val="004B2438"/>
    <w:rsid w:val="004B2917"/>
    <w:rsid w:val="004B2AF4"/>
    <w:rsid w:val="004B3148"/>
    <w:rsid w:val="004B36EE"/>
    <w:rsid w:val="004B4D25"/>
    <w:rsid w:val="004B55A3"/>
    <w:rsid w:val="004B5ED4"/>
    <w:rsid w:val="004B603F"/>
    <w:rsid w:val="004C0F81"/>
    <w:rsid w:val="004C34F9"/>
    <w:rsid w:val="004C4A09"/>
    <w:rsid w:val="004D1507"/>
    <w:rsid w:val="004D1CD7"/>
    <w:rsid w:val="004D1F66"/>
    <w:rsid w:val="004D47E5"/>
    <w:rsid w:val="004D5C96"/>
    <w:rsid w:val="004D62F0"/>
    <w:rsid w:val="004D6BE8"/>
    <w:rsid w:val="004E3D07"/>
    <w:rsid w:val="004E5BA6"/>
    <w:rsid w:val="004E5F9A"/>
    <w:rsid w:val="004E77D6"/>
    <w:rsid w:val="004E7A10"/>
    <w:rsid w:val="004F0568"/>
    <w:rsid w:val="004F21E0"/>
    <w:rsid w:val="004F36D2"/>
    <w:rsid w:val="004F633A"/>
    <w:rsid w:val="00501A04"/>
    <w:rsid w:val="00502854"/>
    <w:rsid w:val="00506C86"/>
    <w:rsid w:val="00510536"/>
    <w:rsid w:val="00511D16"/>
    <w:rsid w:val="00517461"/>
    <w:rsid w:val="005210A4"/>
    <w:rsid w:val="00521D90"/>
    <w:rsid w:val="0052340D"/>
    <w:rsid w:val="00523997"/>
    <w:rsid w:val="00523E9E"/>
    <w:rsid w:val="0052425C"/>
    <w:rsid w:val="00524340"/>
    <w:rsid w:val="00525ED8"/>
    <w:rsid w:val="00530A08"/>
    <w:rsid w:val="00531900"/>
    <w:rsid w:val="0053231D"/>
    <w:rsid w:val="00534BAF"/>
    <w:rsid w:val="0053556D"/>
    <w:rsid w:val="00535CAE"/>
    <w:rsid w:val="0053663F"/>
    <w:rsid w:val="00542154"/>
    <w:rsid w:val="00545BAA"/>
    <w:rsid w:val="00545BD5"/>
    <w:rsid w:val="0055036C"/>
    <w:rsid w:val="00550B58"/>
    <w:rsid w:val="0055199B"/>
    <w:rsid w:val="00551E01"/>
    <w:rsid w:val="00552AC6"/>
    <w:rsid w:val="005564F1"/>
    <w:rsid w:val="00557557"/>
    <w:rsid w:val="005626F9"/>
    <w:rsid w:val="0056398A"/>
    <w:rsid w:val="0056408D"/>
    <w:rsid w:val="00564096"/>
    <w:rsid w:val="00564719"/>
    <w:rsid w:val="0056535F"/>
    <w:rsid w:val="00565D3D"/>
    <w:rsid w:val="0057011D"/>
    <w:rsid w:val="005709F0"/>
    <w:rsid w:val="0057160F"/>
    <w:rsid w:val="005720C9"/>
    <w:rsid w:val="005747A7"/>
    <w:rsid w:val="005755B3"/>
    <w:rsid w:val="00575EE9"/>
    <w:rsid w:val="00580C32"/>
    <w:rsid w:val="005825F8"/>
    <w:rsid w:val="00582B58"/>
    <w:rsid w:val="00583454"/>
    <w:rsid w:val="00583FBB"/>
    <w:rsid w:val="00585725"/>
    <w:rsid w:val="005861B5"/>
    <w:rsid w:val="00587727"/>
    <w:rsid w:val="005904BD"/>
    <w:rsid w:val="00590B5F"/>
    <w:rsid w:val="00591062"/>
    <w:rsid w:val="00593D91"/>
    <w:rsid w:val="0059500A"/>
    <w:rsid w:val="005956E4"/>
    <w:rsid w:val="00595EDA"/>
    <w:rsid w:val="00596363"/>
    <w:rsid w:val="00596589"/>
    <w:rsid w:val="00597161"/>
    <w:rsid w:val="005972A7"/>
    <w:rsid w:val="005A0EE8"/>
    <w:rsid w:val="005A4311"/>
    <w:rsid w:val="005A6CB9"/>
    <w:rsid w:val="005A7D30"/>
    <w:rsid w:val="005B12F2"/>
    <w:rsid w:val="005B130A"/>
    <w:rsid w:val="005B1501"/>
    <w:rsid w:val="005B37AD"/>
    <w:rsid w:val="005B4972"/>
    <w:rsid w:val="005B572C"/>
    <w:rsid w:val="005B6C85"/>
    <w:rsid w:val="005C0788"/>
    <w:rsid w:val="005C0B1C"/>
    <w:rsid w:val="005C2059"/>
    <w:rsid w:val="005C6C29"/>
    <w:rsid w:val="005C6CDC"/>
    <w:rsid w:val="005C7011"/>
    <w:rsid w:val="005C70D3"/>
    <w:rsid w:val="005C79A6"/>
    <w:rsid w:val="005D0D58"/>
    <w:rsid w:val="005D0DB5"/>
    <w:rsid w:val="005D37F9"/>
    <w:rsid w:val="005D485A"/>
    <w:rsid w:val="005D6A97"/>
    <w:rsid w:val="005E081F"/>
    <w:rsid w:val="005E2DF5"/>
    <w:rsid w:val="005E6F42"/>
    <w:rsid w:val="005F0EE0"/>
    <w:rsid w:val="005F17E9"/>
    <w:rsid w:val="005F3B9E"/>
    <w:rsid w:val="005F3EB6"/>
    <w:rsid w:val="005F6027"/>
    <w:rsid w:val="005F6799"/>
    <w:rsid w:val="005F7433"/>
    <w:rsid w:val="005F7630"/>
    <w:rsid w:val="0060075D"/>
    <w:rsid w:val="00600F05"/>
    <w:rsid w:val="00601E3D"/>
    <w:rsid w:val="006028CA"/>
    <w:rsid w:val="0060317C"/>
    <w:rsid w:val="00603BFE"/>
    <w:rsid w:val="0060470C"/>
    <w:rsid w:val="00604C47"/>
    <w:rsid w:val="006053ED"/>
    <w:rsid w:val="00607BBD"/>
    <w:rsid w:val="0061298F"/>
    <w:rsid w:val="006133F6"/>
    <w:rsid w:val="00613E79"/>
    <w:rsid w:val="00621E29"/>
    <w:rsid w:val="00623B5A"/>
    <w:rsid w:val="006259F5"/>
    <w:rsid w:val="00625EA7"/>
    <w:rsid w:val="006265BB"/>
    <w:rsid w:val="006277C7"/>
    <w:rsid w:val="00627833"/>
    <w:rsid w:val="00627EC1"/>
    <w:rsid w:val="00631B47"/>
    <w:rsid w:val="00632251"/>
    <w:rsid w:val="0063553D"/>
    <w:rsid w:val="0063782B"/>
    <w:rsid w:val="00641483"/>
    <w:rsid w:val="0064185F"/>
    <w:rsid w:val="00642FF3"/>
    <w:rsid w:val="00645F7B"/>
    <w:rsid w:val="0064600F"/>
    <w:rsid w:val="00647D79"/>
    <w:rsid w:val="0065036B"/>
    <w:rsid w:val="006567E5"/>
    <w:rsid w:val="00656D16"/>
    <w:rsid w:val="0066360D"/>
    <w:rsid w:val="00664D49"/>
    <w:rsid w:val="00667165"/>
    <w:rsid w:val="0067025A"/>
    <w:rsid w:val="00670D64"/>
    <w:rsid w:val="00671195"/>
    <w:rsid w:val="006712D8"/>
    <w:rsid w:val="0067140F"/>
    <w:rsid w:val="00672459"/>
    <w:rsid w:val="006762C9"/>
    <w:rsid w:val="006768C3"/>
    <w:rsid w:val="00676959"/>
    <w:rsid w:val="00680092"/>
    <w:rsid w:val="006806B7"/>
    <w:rsid w:val="00681180"/>
    <w:rsid w:val="00685022"/>
    <w:rsid w:val="00691421"/>
    <w:rsid w:val="00691447"/>
    <w:rsid w:val="00692C80"/>
    <w:rsid w:val="00694A81"/>
    <w:rsid w:val="00696E9E"/>
    <w:rsid w:val="006A08A9"/>
    <w:rsid w:val="006A3834"/>
    <w:rsid w:val="006A3884"/>
    <w:rsid w:val="006A40E4"/>
    <w:rsid w:val="006A579C"/>
    <w:rsid w:val="006A6481"/>
    <w:rsid w:val="006A68F4"/>
    <w:rsid w:val="006A7D67"/>
    <w:rsid w:val="006B4ACA"/>
    <w:rsid w:val="006B519F"/>
    <w:rsid w:val="006B551F"/>
    <w:rsid w:val="006B6A9B"/>
    <w:rsid w:val="006B6ABF"/>
    <w:rsid w:val="006B76A7"/>
    <w:rsid w:val="006B7AB6"/>
    <w:rsid w:val="006C1535"/>
    <w:rsid w:val="006C267A"/>
    <w:rsid w:val="006C27D4"/>
    <w:rsid w:val="006C321A"/>
    <w:rsid w:val="006C3D98"/>
    <w:rsid w:val="006C7435"/>
    <w:rsid w:val="006C7607"/>
    <w:rsid w:val="006C7AB6"/>
    <w:rsid w:val="006D0A64"/>
    <w:rsid w:val="006D1A21"/>
    <w:rsid w:val="006D1ADF"/>
    <w:rsid w:val="006D1E30"/>
    <w:rsid w:val="006D2750"/>
    <w:rsid w:val="006D3CD2"/>
    <w:rsid w:val="006D605D"/>
    <w:rsid w:val="006D7D8F"/>
    <w:rsid w:val="006E0E7D"/>
    <w:rsid w:val="006E1102"/>
    <w:rsid w:val="006E311D"/>
    <w:rsid w:val="006E365E"/>
    <w:rsid w:val="006F12B9"/>
    <w:rsid w:val="006F2BDA"/>
    <w:rsid w:val="006F2FFD"/>
    <w:rsid w:val="006F420F"/>
    <w:rsid w:val="006F49C3"/>
    <w:rsid w:val="00700B9B"/>
    <w:rsid w:val="00701074"/>
    <w:rsid w:val="00703E7E"/>
    <w:rsid w:val="007041E4"/>
    <w:rsid w:val="0070427D"/>
    <w:rsid w:val="007058DD"/>
    <w:rsid w:val="0070593F"/>
    <w:rsid w:val="007062AE"/>
    <w:rsid w:val="00706C80"/>
    <w:rsid w:val="007104CB"/>
    <w:rsid w:val="00710EBF"/>
    <w:rsid w:val="007115BF"/>
    <w:rsid w:val="007123B0"/>
    <w:rsid w:val="00715178"/>
    <w:rsid w:val="0071655B"/>
    <w:rsid w:val="007169C9"/>
    <w:rsid w:val="0072044F"/>
    <w:rsid w:val="00721349"/>
    <w:rsid w:val="00722E07"/>
    <w:rsid w:val="007237B9"/>
    <w:rsid w:val="00723FA1"/>
    <w:rsid w:val="00724A66"/>
    <w:rsid w:val="00730C45"/>
    <w:rsid w:val="0073209F"/>
    <w:rsid w:val="0073470F"/>
    <w:rsid w:val="00734918"/>
    <w:rsid w:val="0073772C"/>
    <w:rsid w:val="0074116E"/>
    <w:rsid w:val="00741A8E"/>
    <w:rsid w:val="00741AA2"/>
    <w:rsid w:val="00741C69"/>
    <w:rsid w:val="00742BEC"/>
    <w:rsid w:val="0074351F"/>
    <w:rsid w:val="00743BBC"/>
    <w:rsid w:val="00744F7E"/>
    <w:rsid w:val="00745D4C"/>
    <w:rsid w:val="007476DC"/>
    <w:rsid w:val="007516A0"/>
    <w:rsid w:val="00757D53"/>
    <w:rsid w:val="00762392"/>
    <w:rsid w:val="00762624"/>
    <w:rsid w:val="00763602"/>
    <w:rsid w:val="00765E8F"/>
    <w:rsid w:val="00772805"/>
    <w:rsid w:val="007733FA"/>
    <w:rsid w:val="0077520B"/>
    <w:rsid w:val="00775DA6"/>
    <w:rsid w:val="007762AF"/>
    <w:rsid w:val="00777583"/>
    <w:rsid w:val="007778DB"/>
    <w:rsid w:val="00777E87"/>
    <w:rsid w:val="00781B5A"/>
    <w:rsid w:val="007821A7"/>
    <w:rsid w:val="00783891"/>
    <w:rsid w:val="00784789"/>
    <w:rsid w:val="00784FC1"/>
    <w:rsid w:val="00785A29"/>
    <w:rsid w:val="00790AE8"/>
    <w:rsid w:val="00791F65"/>
    <w:rsid w:val="007923CA"/>
    <w:rsid w:val="00792DDD"/>
    <w:rsid w:val="00793646"/>
    <w:rsid w:val="00794435"/>
    <w:rsid w:val="00796DD9"/>
    <w:rsid w:val="0079786A"/>
    <w:rsid w:val="007979FA"/>
    <w:rsid w:val="007A0091"/>
    <w:rsid w:val="007A016D"/>
    <w:rsid w:val="007A01CC"/>
    <w:rsid w:val="007A498F"/>
    <w:rsid w:val="007A60B6"/>
    <w:rsid w:val="007A6349"/>
    <w:rsid w:val="007A7069"/>
    <w:rsid w:val="007A7A20"/>
    <w:rsid w:val="007B1863"/>
    <w:rsid w:val="007B37C4"/>
    <w:rsid w:val="007B5EDB"/>
    <w:rsid w:val="007B6526"/>
    <w:rsid w:val="007B70AD"/>
    <w:rsid w:val="007B7A7E"/>
    <w:rsid w:val="007B7F23"/>
    <w:rsid w:val="007C058E"/>
    <w:rsid w:val="007C1229"/>
    <w:rsid w:val="007C1BC1"/>
    <w:rsid w:val="007C21F7"/>
    <w:rsid w:val="007C50B2"/>
    <w:rsid w:val="007C5ECF"/>
    <w:rsid w:val="007C671C"/>
    <w:rsid w:val="007C7622"/>
    <w:rsid w:val="007D0331"/>
    <w:rsid w:val="007D0900"/>
    <w:rsid w:val="007D146C"/>
    <w:rsid w:val="007D1C83"/>
    <w:rsid w:val="007D2AC3"/>
    <w:rsid w:val="007D3426"/>
    <w:rsid w:val="007D3B4B"/>
    <w:rsid w:val="007D4F2D"/>
    <w:rsid w:val="007D528E"/>
    <w:rsid w:val="007D52B5"/>
    <w:rsid w:val="007D5B64"/>
    <w:rsid w:val="007D5D06"/>
    <w:rsid w:val="007D628F"/>
    <w:rsid w:val="007D6DD6"/>
    <w:rsid w:val="007E192D"/>
    <w:rsid w:val="007E1BFA"/>
    <w:rsid w:val="007E2E09"/>
    <w:rsid w:val="007E6C98"/>
    <w:rsid w:val="007E7130"/>
    <w:rsid w:val="007E7CE9"/>
    <w:rsid w:val="007F11BF"/>
    <w:rsid w:val="007F3694"/>
    <w:rsid w:val="007F4EFF"/>
    <w:rsid w:val="007F6D86"/>
    <w:rsid w:val="007F7C2F"/>
    <w:rsid w:val="00800489"/>
    <w:rsid w:val="00800A80"/>
    <w:rsid w:val="00800DB0"/>
    <w:rsid w:val="00800E16"/>
    <w:rsid w:val="008043AE"/>
    <w:rsid w:val="00806FBE"/>
    <w:rsid w:val="00810A0A"/>
    <w:rsid w:val="00811158"/>
    <w:rsid w:val="008133C1"/>
    <w:rsid w:val="00813C70"/>
    <w:rsid w:val="00814293"/>
    <w:rsid w:val="00814EF1"/>
    <w:rsid w:val="008165F6"/>
    <w:rsid w:val="008171BE"/>
    <w:rsid w:val="00817E2C"/>
    <w:rsid w:val="00821889"/>
    <w:rsid w:val="008228D1"/>
    <w:rsid w:val="00824180"/>
    <w:rsid w:val="00824766"/>
    <w:rsid w:val="00824999"/>
    <w:rsid w:val="008254AE"/>
    <w:rsid w:val="00825C90"/>
    <w:rsid w:val="008263D6"/>
    <w:rsid w:val="00827F5E"/>
    <w:rsid w:val="00833039"/>
    <w:rsid w:val="00833B5D"/>
    <w:rsid w:val="00835EF4"/>
    <w:rsid w:val="0083773F"/>
    <w:rsid w:val="00837F3E"/>
    <w:rsid w:val="00840C01"/>
    <w:rsid w:val="0084149D"/>
    <w:rsid w:val="00843AC9"/>
    <w:rsid w:val="0084616E"/>
    <w:rsid w:val="00846426"/>
    <w:rsid w:val="00850914"/>
    <w:rsid w:val="0085158E"/>
    <w:rsid w:val="00851821"/>
    <w:rsid w:val="00853B17"/>
    <w:rsid w:val="00853B83"/>
    <w:rsid w:val="008544F6"/>
    <w:rsid w:val="00857DEE"/>
    <w:rsid w:val="00860575"/>
    <w:rsid w:val="00862699"/>
    <w:rsid w:val="0086340D"/>
    <w:rsid w:val="00863443"/>
    <w:rsid w:val="00863BA7"/>
    <w:rsid w:val="00866878"/>
    <w:rsid w:val="00867C0B"/>
    <w:rsid w:val="00876BA2"/>
    <w:rsid w:val="00877C35"/>
    <w:rsid w:val="00881867"/>
    <w:rsid w:val="0088399E"/>
    <w:rsid w:val="00884716"/>
    <w:rsid w:val="0088553E"/>
    <w:rsid w:val="00885D49"/>
    <w:rsid w:val="00887E63"/>
    <w:rsid w:val="00891363"/>
    <w:rsid w:val="00891F4E"/>
    <w:rsid w:val="0089201C"/>
    <w:rsid w:val="00893531"/>
    <w:rsid w:val="00893BDB"/>
    <w:rsid w:val="00893FFC"/>
    <w:rsid w:val="00894159"/>
    <w:rsid w:val="0089448A"/>
    <w:rsid w:val="008947B9"/>
    <w:rsid w:val="008958A9"/>
    <w:rsid w:val="00896968"/>
    <w:rsid w:val="008972C1"/>
    <w:rsid w:val="00897425"/>
    <w:rsid w:val="008A0837"/>
    <w:rsid w:val="008A0EE8"/>
    <w:rsid w:val="008A1829"/>
    <w:rsid w:val="008A258D"/>
    <w:rsid w:val="008A2D1C"/>
    <w:rsid w:val="008A6E69"/>
    <w:rsid w:val="008A6F63"/>
    <w:rsid w:val="008A7D69"/>
    <w:rsid w:val="008B71A7"/>
    <w:rsid w:val="008B7EC4"/>
    <w:rsid w:val="008C090B"/>
    <w:rsid w:val="008C13FC"/>
    <w:rsid w:val="008C23B8"/>
    <w:rsid w:val="008C4987"/>
    <w:rsid w:val="008C4E9B"/>
    <w:rsid w:val="008C684D"/>
    <w:rsid w:val="008C73EB"/>
    <w:rsid w:val="008C7AC5"/>
    <w:rsid w:val="008D0FC7"/>
    <w:rsid w:val="008D588F"/>
    <w:rsid w:val="008D5997"/>
    <w:rsid w:val="008E0136"/>
    <w:rsid w:val="008E0D93"/>
    <w:rsid w:val="008E1679"/>
    <w:rsid w:val="008E1F60"/>
    <w:rsid w:val="008E31BD"/>
    <w:rsid w:val="008E5AB8"/>
    <w:rsid w:val="008F004C"/>
    <w:rsid w:val="008F1B09"/>
    <w:rsid w:val="008F2330"/>
    <w:rsid w:val="008F29FD"/>
    <w:rsid w:val="008F556C"/>
    <w:rsid w:val="008F5574"/>
    <w:rsid w:val="008F5756"/>
    <w:rsid w:val="008F6630"/>
    <w:rsid w:val="008F706E"/>
    <w:rsid w:val="008F7F56"/>
    <w:rsid w:val="009060EA"/>
    <w:rsid w:val="0090745F"/>
    <w:rsid w:val="009076EB"/>
    <w:rsid w:val="00907B1D"/>
    <w:rsid w:val="009104C2"/>
    <w:rsid w:val="0091178B"/>
    <w:rsid w:val="009120F3"/>
    <w:rsid w:val="009122C9"/>
    <w:rsid w:val="00912300"/>
    <w:rsid w:val="00912B2C"/>
    <w:rsid w:val="0091364D"/>
    <w:rsid w:val="00914113"/>
    <w:rsid w:val="00914BD4"/>
    <w:rsid w:val="009208A9"/>
    <w:rsid w:val="00921F1A"/>
    <w:rsid w:val="00923B7A"/>
    <w:rsid w:val="0092415F"/>
    <w:rsid w:val="00924663"/>
    <w:rsid w:val="00926856"/>
    <w:rsid w:val="00930D96"/>
    <w:rsid w:val="0093173C"/>
    <w:rsid w:val="00931CC2"/>
    <w:rsid w:val="0093220A"/>
    <w:rsid w:val="00932D8E"/>
    <w:rsid w:val="00934C00"/>
    <w:rsid w:val="009364B8"/>
    <w:rsid w:val="0093665D"/>
    <w:rsid w:val="00936824"/>
    <w:rsid w:val="009416A3"/>
    <w:rsid w:val="0094253C"/>
    <w:rsid w:val="00943707"/>
    <w:rsid w:val="009444D9"/>
    <w:rsid w:val="00944AAA"/>
    <w:rsid w:val="00945525"/>
    <w:rsid w:val="00945D80"/>
    <w:rsid w:val="00946F4E"/>
    <w:rsid w:val="00953126"/>
    <w:rsid w:val="009563C8"/>
    <w:rsid w:val="009603CE"/>
    <w:rsid w:val="009632A4"/>
    <w:rsid w:val="00963B63"/>
    <w:rsid w:val="009652BC"/>
    <w:rsid w:val="0096554E"/>
    <w:rsid w:val="0096718E"/>
    <w:rsid w:val="00967967"/>
    <w:rsid w:val="0097161E"/>
    <w:rsid w:val="00971C37"/>
    <w:rsid w:val="0097329F"/>
    <w:rsid w:val="009736AA"/>
    <w:rsid w:val="00975220"/>
    <w:rsid w:val="009801D6"/>
    <w:rsid w:val="00980304"/>
    <w:rsid w:val="009812D1"/>
    <w:rsid w:val="0098297E"/>
    <w:rsid w:val="00982A0A"/>
    <w:rsid w:val="00987F01"/>
    <w:rsid w:val="009931B0"/>
    <w:rsid w:val="00995A03"/>
    <w:rsid w:val="00995FB4"/>
    <w:rsid w:val="009966B5"/>
    <w:rsid w:val="00996E2C"/>
    <w:rsid w:val="009A07F9"/>
    <w:rsid w:val="009A14DE"/>
    <w:rsid w:val="009A1729"/>
    <w:rsid w:val="009A286A"/>
    <w:rsid w:val="009A36AD"/>
    <w:rsid w:val="009A429D"/>
    <w:rsid w:val="009A46F5"/>
    <w:rsid w:val="009A5152"/>
    <w:rsid w:val="009A526E"/>
    <w:rsid w:val="009A5774"/>
    <w:rsid w:val="009A6A7A"/>
    <w:rsid w:val="009A71E0"/>
    <w:rsid w:val="009A7380"/>
    <w:rsid w:val="009A76B1"/>
    <w:rsid w:val="009A7802"/>
    <w:rsid w:val="009B18F5"/>
    <w:rsid w:val="009B1DCD"/>
    <w:rsid w:val="009B726B"/>
    <w:rsid w:val="009C0AA2"/>
    <w:rsid w:val="009C1FC2"/>
    <w:rsid w:val="009C2A4A"/>
    <w:rsid w:val="009D0444"/>
    <w:rsid w:val="009D0AE0"/>
    <w:rsid w:val="009D1487"/>
    <w:rsid w:val="009D2943"/>
    <w:rsid w:val="009D2A85"/>
    <w:rsid w:val="009D3012"/>
    <w:rsid w:val="009D42C9"/>
    <w:rsid w:val="009D4419"/>
    <w:rsid w:val="009E0EDC"/>
    <w:rsid w:val="009E29B7"/>
    <w:rsid w:val="009E3A96"/>
    <w:rsid w:val="009E54F1"/>
    <w:rsid w:val="009E7FA7"/>
    <w:rsid w:val="009F045D"/>
    <w:rsid w:val="009F0B8F"/>
    <w:rsid w:val="009F311D"/>
    <w:rsid w:val="009F3396"/>
    <w:rsid w:val="009F65CE"/>
    <w:rsid w:val="009F6E37"/>
    <w:rsid w:val="00A021B6"/>
    <w:rsid w:val="00A0381E"/>
    <w:rsid w:val="00A04DD9"/>
    <w:rsid w:val="00A0542B"/>
    <w:rsid w:val="00A1130C"/>
    <w:rsid w:val="00A12312"/>
    <w:rsid w:val="00A13872"/>
    <w:rsid w:val="00A1667C"/>
    <w:rsid w:val="00A17A67"/>
    <w:rsid w:val="00A17DC6"/>
    <w:rsid w:val="00A20163"/>
    <w:rsid w:val="00A206EA"/>
    <w:rsid w:val="00A222D5"/>
    <w:rsid w:val="00A235AF"/>
    <w:rsid w:val="00A24D5A"/>
    <w:rsid w:val="00A2646F"/>
    <w:rsid w:val="00A26C6C"/>
    <w:rsid w:val="00A277EA"/>
    <w:rsid w:val="00A32311"/>
    <w:rsid w:val="00A33029"/>
    <w:rsid w:val="00A333C2"/>
    <w:rsid w:val="00A359AE"/>
    <w:rsid w:val="00A36A02"/>
    <w:rsid w:val="00A37D19"/>
    <w:rsid w:val="00A40804"/>
    <w:rsid w:val="00A41386"/>
    <w:rsid w:val="00A41672"/>
    <w:rsid w:val="00A423A7"/>
    <w:rsid w:val="00A43F48"/>
    <w:rsid w:val="00A44D02"/>
    <w:rsid w:val="00A44D22"/>
    <w:rsid w:val="00A45674"/>
    <w:rsid w:val="00A46B75"/>
    <w:rsid w:val="00A47C2A"/>
    <w:rsid w:val="00A47C86"/>
    <w:rsid w:val="00A47F8A"/>
    <w:rsid w:val="00A509E8"/>
    <w:rsid w:val="00A50C90"/>
    <w:rsid w:val="00A50E13"/>
    <w:rsid w:val="00A514F5"/>
    <w:rsid w:val="00A523DF"/>
    <w:rsid w:val="00A527B7"/>
    <w:rsid w:val="00A52C64"/>
    <w:rsid w:val="00A5399E"/>
    <w:rsid w:val="00A53EBB"/>
    <w:rsid w:val="00A541AE"/>
    <w:rsid w:val="00A55036"/>
    <w:rsid w:val="00A57E38"/>
    <w:rsid w:val="00A60159"/>
    <w:rsid w:val="00A601DA"/>
    <w:rsid w:val="00A60433"/>
    <w:rsid w:val="00A61B88"/>
    <w:rsid w:val="00A625DA"/>
    <w:rsid w:val="00A63176"/>
    <w:rsid w:val="00A65EE5"/>
    <w:rsid w:val="00A670F2"/>
    <w:rsid w:val="00A70649"/>
    <w:rsid w:val="00A73EF4"/>
    <w:rsid w:val="00A748D7"/>
    <w:rsid w:val="00A74E63"/>
    <w:rsid w:val="00A77A3C"/>
    <w:rsid w:val="00A8173B"/>
    <w:rsid w:val="00A81AFE"/>
    <w:rsid w:val="00A81F20"/>
    <w:rsid w:val="00A82949"/>
    <w:rsid w:val="00A82C88"/>
    <w:rsid w:val="00A83C1C"/>
    <w:rsid w:val="00A84919"/>
    <w:rsid w:val="00A90618"/>
    <w:rsid w:val="00A92227"/>
    <w:rsid w:val="00A931F8"/>
    <w:rsid w:val="00A94CED"/>
    <w:rsid w:val="00A95F8D"/>
    <w:rsid w:val="00A9693F"/>
    <w:rsid w:val="00AA04F0"/>
    <w:rsid w:val="00AA0B5D"/>
    <w:rsid w:val="00AA0CA3"/>
    <w:rsid w:val="00AA0D0C"/>
    <w:rsid w:val="00AA150E"/>
    <w:rsid w:val="00AA44BE"/>
    <w:rsid w:val="00AA5C25"/>
    <w:rsid w:val="00AA7BDF"/>
    <w:rsid w:val="00AB3AB0"/>
    <w:rsid w:val="00AB3AC9"/>
    <w:rsid w:val="00AB3EAE"/>
    <w:rsid w:val="00AB748C"/>
    <w:rsid w:val="00AB751A"/>
    <w:rsid w:val="00AC0384"/>
    <w:rsid w:val="00AC0422"/>
    <w:rsid w:val="00AC14AF"/>
    <w:rsid w:val="00AC3123"/>
    <w:rsid w:val="00AC5977"/>
    <w:rsid w:val="00AC631F"/>
    <w:rsid w:val="00AD29AF"/>
    <w:rsid w:val="00AD4AA7"/>
    <w:rsid w:val="00AD530E"/>
    <w:rsid w:val="00AD5A6D"/>
    <w:rsid w:val="00AE0B0E"/>
    <w:rsid w:val="00AE1B6A"/>
    <w:rsid w:val="00AE1CB5"/>
    <w:rsid w:val="00AE2007"/>
    <w:rsid w:val="00AE2220"/>
    <w:rsid w:val="00AE2FBD"/>
    <w:rsid w:val="00AE46F7"/>
    <w:rsid w:val="00AE4BEF"/>
    <w:rsid w:val="00AE667D"/>
    <w:rsid w:val="00AE6B9C"/>
    <w:rsid w:val="00AE7C02"/>
    <w:rsid w:val="00AE7C3D"/>
    <w:rsid w:val="00AF3095"/>
    <w:rsid w:val="00AF3213"/>
    <w:rsid w:val="00AF6804"/>
    <w:rsid w:val="00AF6949"/>
    <w:rsid w:val="00AF76A0"/>
    <w:rsid w:val="00B04DB0"/>
    <w:rsid w:val="00B05900"/>
    <w:rsid w:val="00B06025"/>
    <w:rsid w:val="00B06EED"/>
    <w:rsid w:val="00B102C1"/>
    <w:rsid w:val="00B1061D"/>
    <w:rsid w:val="00B10B41"/>
    <w:rsid w:val="00B10BF1"/>
    <w:rsid w:val="00B119D7"/>
    <w:rsid w:val="00B11D37"/>
    <w:rsid w:val="00B11DCD"/>
    <w:rsid w:val="00B11E21"/>
    <w:rsid w:val="00B12C29"/>
    <w:rsid w:val="00B1468A"/>
    <w:rsid w:val="00B157A8"/>
    <w:rsid w:val="00B16057"/>
    <w:rsid w:val="00B17C28"/>
    <w:rsid w:val="00B202FD"/>
    <w:rsid w:val="00B2030A"/>
    <w:rsid w:val="00B20F64"/>
    <w:rsid w:val="00B2195E"/>
    <w:rsid w:val="00B2418A"/>
    <w:rsid w:val="00B241D6"/>
    <w:rsid w:val="00B2663A"/>
    <w:rsid w:val="00B268F3"/>
    <w:rsid w:val="00B27166"/>
    <w:rsid w:val="00B27FFA"/>
    <w:rsid w:val="00B3384A"/>
    <w:rsid w:val="00B34011"/>
    <w:rsid w:val="00B342D9"/>
    <w:rsid w:val="00B34F37"/>
    <w:rsid w:val="00B36AD4"/>
    <w:rsid w:val="00B36B92"/>
    <w:rsid w:val="00B40A53"/>
    <w:rsid w:val="00B42113"/>
    <w:rsid w:val="00B424FC"/>
    <w:rsid w:val="00B43305"/>
    <w:rsid w:val="00B4472B"/>
    <w:rsid w:val="00B44DE2"/>
    <w:rsid w:val="00B46C7A"/>
    <w:rsid w:val="00B47022"/>
    <w:rsid w:val="00B508AD"/>
    <w:rsid w:val="00B52603"/>
    <w:rsid w:val="00B538F0"/>
    <w:rsid w:val="00B53991"/>
    <w:rsid w:val="00B55248"/>
    <w:rsid w:val="00B55DA5"/>
    <w:rsid w:val="00B56FE9"/>
    <w:rsid w:val="00B634D9"/>
    <w:rsid w:val="00B65362"/>
    <w:rsid w:val="00B655A7"/>
    <w:rsid w:val="00B65748"/>
    <w:rsid w:val="00B66A07"/>
    <w:rsid w:val="00B6720A"/>
    <w:rsid w:val="00B725D5"/>
    <w:rsid w:val="00B737F8"/>
    <w:rsid w:val="00B74A3B"/>
    <w:rsid w:val="00B74B2F"/>
    <w:rsid w:val="00B768F4"/>
    <w:rsid w:val="00B77EAF"/>
    <w:rsid w:val="00B8021A"/>
    <w:rsid w:val="00B82BF5"/>
    <w:rsid w:val="00B836D7"/>
    <w:rsid w:val="00B84024"/>
    <w:rsid w:val="00B847B0"/>
    <w:rsid w:val="00B85E6E"/>
    <w:rsid w:val="00B9077E"/>
    <w:rsid w:val="00B94D75"/>
    <w:rsid w:val="00B95F4A"/>
    <w:rsid w:val="00B965AB"/>
    <w:rsid w:val="00BA4471"/>
    <w:rsid w:val="00BA47A7"/>
    <w:rsid w:val="00BA4E98"/>
    <w:rsid w:val="00BA7F93"/>
    <w:rsid w:val="00BB01F1"/>
    <w:rsid w:val="00BB1EE2"/>
    <w:rsid w:val="00BB2045"/>
    <w:rsid w:val="00BB2240"/>
    <w:rsid w:val="00BB29C7"/>
    <w:rsid w:val="00BB2FDB"/>
    <w:rsid w:val="00BB4037"/>
    <w:rsid w:val="00BB570E"/>
    <w:rsid w:val="00BB588E"/>
    <w:rsid w:val="00BB7EFE"/>
    <w:rsid w:val="00BC2A75"/>
    <w:rsid w:val="00BC43E3"/>
    <w:rsid w:val="00BC56C0"/>
    <w:rsid w:val="00BC5F15"/>
    <w:rsid w:val="00BC626A"/>
    <w:rsid w:val="00BD07B3"/>
    <w:rsid w:val="00BD34F7"/>
    <w:rsid w:val="00BD3CAE"/>
    <w:rsid w:val="00BD5479"/>
    <w:rsid w:val="00BD6B0B"/>
    <w:rsid w:val="00BD6E55"/>
    <w:rsid w:val="00BD747C"/>
    <w:rsid w:val="00BE0177"/>
    <w:rsid w:val="00BE05CC"/>
    <w:rsid w:val="00BE05FC"/>
    <w:rsid w:val="00BE0BEA"/>
    <w:rsid w:val="00BE1083"/>
    <w:rsid w:val="00BE14E1"/>
    <w:rsid w:val="00BE1E70"/>
    <w:rsid w:val="00BF02B8"/>
    <w:rsid w:val="00BF267C"/>
    <w:rsid w:val="00BF3658"/>
    <w:rsid w:val="00BF3AA5"/>
    <w:rsid w:val="00BF495D"/>
    <w:rsid w:val="00BF4CB5"/>
    <w:rsid w:val="00BF5DC5"/>
    <w:rsid w:val="00C01CE1"/>
    <w:rsid w:val="00C021AF"/>
    <w:rsid w:val="00C05AB5"/>
    <w:rsid w:val="00C07157"/>
    <w:rsid w:val="00C1074D"/>
    <w:rsid w:val="00C10FB8"/>
    <w:rsid w:val="00C1258A"/>
    <w:rsid w:val="00C12C84"/>
    <w:rsid w:val="00C13709"/>
    <w:rsid w:val="00C13822"/>
    <w:rsid w:val="00C13B87"/>
    <w:rsid w:val="00C155E4"/>
    <w:rsid w:val="00C15B5C"/>
    <w:rsid w:val="00C17E44"/>
    <w:rsid w:val="00C2173B"/>
    <w:rsid w:val="00C23338"/>
    <w:rsid w:val="00C25C9B"/>
    <w:rsid w:val="00C2644D"/>
    <w:rsid w:val="00C27DA7"/>
    <w:rsid w:val="00C304C6"/>
    <w:rsid w:val="00C30586"/>
    <w:rsid w:val="00C31001"/>
    <w:rsid w:val="00C311FC"/>
    <w:rsid w:val="00C32636"/>
    <w:rsid w:val="00C35031"/>
    <w:rsid w:val="00C3533D"/>
    <w:rsid w:val="00C353CC"/>
    <w:rsid w:val="00C41666"/>
    <w:rsid w:val="00C42657"/>
    <w:rsid w:val="00C43C90"/>
    <w:rsid w:val="00C45DB8"/>
    <w:rsid w:val="00C47A36"/>
    <w:rsid w:val="00C47C95"/>
    <w:rsid w:val="00C51C75"/>
    <w:rsid w:val="00C51F0E"/>
    <w:rsid w:val="00C52F72"/>
    <w:rsid w:val="00C534B8"/>
    <w:rsid w:val="00C53635"/>
    <w:rsid w:val="00C55762"/>
    <w:rsid w:val="00C57196"/>
    <w:rsid w:val="00C6347F"/>
    <w:rsid w:val="00C63BCC"/>
    <w:rsid w:val="00C65192"/>
    <w:rsid w:val="00C6563D"/>
    <w:rsid w:val="00C65D20"/>
    <w:rsid w:val="00C6656A"/>
    <w:rsid w:val="00C71C77"/>
    <w:rsid w:val="00C74732"/>
    <w:rsid w:val="00C7632F"/>
    <w:rsid w:val="00C82C09"/>
    <w:rsid w:val="00C84082"/>
    <w:rsid w:val="00C871F6"/>
    <w:rsid w:val="00C87CBC"/>
    <w:rsid w:val="00C908DF"/>
    <w:rsid w:val="00C909D7"/>
    <w:rsid w:val="00C92319"/>
    <w:rsid w:val="00C93FDE"/>
    <w:rsid w:val="00C953CC"/>
    <w:rsid w:val="00C96467"/>
    <w:rsid w:val="00C96571"/>
    <w:rsid w:val="00CA0153"/>
    <w:rsid w:val="00CA059A"/>
    <w:rsid w:val="00CA06F0"/>
    <w:rsid w:val="00CA078C"/>
    <w:rsid w:val="00CA115B"/>
    <w:rsid w:val="00CA171E"/>
    <w:rsid w:val="00CA29DF"/>
    <w:rsid w:val="00CA34BF"/>
    <w:rsid w:val="00CA4F24"/>
    <w:rsid w:val="00CA66E4"/>
    <w:rsid w:val="00CA7434"/>
    <w:rsid w:val="00CB07AA"/>
    <w:rsid w:val="00CB07F6"/>
    <w:rsid w:val="00CB2369"/>
    <w:rsid w:val="00CB384D"/>
    <w:rsid w:val="00CB65FB"/>
    <w:rsid w:val="00CB6EAE"/>
    <w:rsid w:val="00CC09E3"/>
    <w:rsid w:val="00CC2AC3"/>
    <w:rsid w:val="00CC35F8"/>
    <w:rsid w:val="00CC4D76"/>
    <w:rsid w:val="00CC4FA4"/>
    <w:rsid w:val="00CC5BAC"/>
    <w:rsid w:val="00CD163F"/>
    <w:rsid w:val="00CD21DB"/>
    <w:rsid w:val="00CD2262"/>
    <w:rsid w:val="00CD559B"/>
    <w:rsid w:val="00CD755E"/>
    <w:rsid w:val="00CE2C35"/>
    <w:rsid w:val="00CE2C71"/>
    <w:rsid w:val="00CE3FE8"/>
    <w:rsid w:val="00CE5326"/>
    <w:rsid w:val="00CE6515"/>
    <w:rsid w:val="00CE6CC3"/>
    <w:rsid w:val="00CE751F"/>
    <w:rsid w:val="00CE7CB4"/>
    <w:rsid w:val="00CE7D23"/>
    <w:rsid w:val="00CF194E"/>
    <w:rsid w:val="00CF1FB4"/>
    <w:rsid w:val="00CF5B87"/>
    <w:rsid w:val="00CF6087"/>
    <w:rsid w:val="00CF6E4A"/>
    <w:rsid w:val="00D03425"/>
    <w:rsid w:val="00D05F90"/>
    <w:rsid w:val="00D06A53"/>
    <w:rsid w:val="00D10245"/>
    <w:rsid w:val="00D10864"/>
    <w:rsid w:val="00D10C79"/>
    <w:rsid w:val="00D115C7"/>
    <w:rsid w:val="00D120E5"/>
    <w:rsid w:val="00D12CC9"/>
    <w:rsid w:val="00D13607"/>
    <w:rsid w:val="00D141B4"/>
    <w:rsid w:val="00D16B7F"/>
    <w:rsid w:val="00D21678"/>
    <w:rsid w:val="00D22708"/>
    <w:rsid w:val="00D2357E"/>
    <w:rsid w:val="00D2460D"/>
    <w:rsid w:val="00D24B22"/>
    <w:rsid w:val="00D25221"/>
    <w:rsid w:val="00D30163"/>
    <w:rsid w:val="00D30228"/>
    <w:rsid w:val="00D30B63"/>
    <w:rsid w:val="00D30E2F"/>
    <w:rsid w:val="00D31041"/>
    <w:rsid w:val="00D31CD3"/>
    <w:rsid w:val="00D31F0F"/>
    <w:rsid w:val="00D32966"/>
    <w:rsid w:val="00D329EB"/>
    <w:rsid w:val="00D32CC7"/>
    <w:rsid w:val="00D32DCB"/>
    <w:rsid w:val="00D33490"/>
    <w:rsid w:val="00D3357E"/>
    <w:rsid w:val="00D335EE"/>
    <w:rsid w:val="00D33729"/>
    <w:rsid w:val="00D3570F"/>
    <w:rsid w:val="00D36007"/>
    <w:rsid w:val="00D36593"/>
    <w:rsid w:val="00D376DB"/>
    <w:rsid w:val="00D4106B"/>
    <w:rsid w:val="00D4114D"/>
    <w:rsid w:val="00D42556"/>
    <w:rsid w:val="00D42AC2"/>
    <w:rsid w:val="00D435E4"/>
    <w:rsid w:val="00D44FA0"/>
    <w:rsid w:val="00D463F0"/>
    <w:rsid w:val="00D4707C"/>
    <w:rsid w:val="00D506A1"/>
    <w:rsid w:val="00D51711"/>
    <w:rsid w:val="00D5404D"/>
    <w:rsid w:val="00D54586"/>
    <w:rsid w:val="00D54A64"/>
    <w:rsid w:val="00D56017"/>
    <w:rsid w:val="00D572B0"/>
    <w:rsid w:val="00D575F4"/>
    <w:rsid w:val="00D656D4"/>
    <w:rsid w:val="00D67BBF"/>
    <w:rsid w:val="00D715C3"/>
    <w:rsid w:val="00D71685"/>
    <w:rsid w:val="00D71809"/>
    <w:rsid w:val="00D71C31"/>
    <w:rsid w:val="00D7329E"/>
    <w:rsid w:val="00D734E5"/>
    <w:rsid w:val="00D74821"/>
    <w:rsid w:val="00D76700"/>
    <w:rsid w:val="00D774AE"/>
    <w:rsid w:val="00D809F8"/>
    <w:rsid w:val="00D82689"/>
    <w:rsid w:val="00D84AC6"/>
    <w:rsid w:val="00D867F0"/>
    <w:rsid w:val="00D86C20"/>
    <w:rsid w:val="00D87422"/>
    <w:rsid w:val="00D9501B"/>
    <w:rsid w:val="00D97189"/>
    <w:rsid w:val="00D97C04"/>
    <w:rsid w:val="00D97DF9"/>
    <w:rsid w:val="00D97E30"/>
    <w:rsid w:val="00DA0E9C"/>
    <w:rsid w:val="00DA10D7"/>
    <w:rsid w:val="00DA12A0"/>
    <w:rsid w:val="00DA1701"/>
    <w:rsid w:val="00DA4320"/>
    <w:rsid w:val="00DA555D"/>
    <w:rsid w:val="00DA6C65"/>
    <w:rsid w:val="00DA6CC9"/>
    <w:rsid w:val="00DB054C"/>
    <w:rsid w:val="00DB0FBB"/>
    <w:rsid w:val="00DB16C0"/>
    <w:rsid w:val="00DB1B7E"/>
    <w:rsid w:val="00DB4205"/>
    <w:rsid w:val="00DB4A2F"/>
    <w:rsid w:val="00DB6DEB"/>
    <w:rsid w:val="00DC39B9"/>
    <w:rsid w:val="00DC4B3C"/>
    <w:rsid w:val="00DC5894"/>
    <w:rsid w:val="00DC6E1F"/>
    <w:rsid w:val="00DD21C5"/>
    <w:rsid w:val="00DD275C"/>
    <w:rsid w:val="00DD30E0"/>
    <w:rsid w:val="00DD625D"/>
    <w:rsid w:val="00DD6CE7"/>
    <w:rsid w:val="00DE0136"/>
    <w:rsid w:val="00DE04F5"/>
    <w:rsid w:val="00DE2A96"/>
    <w:rsid w:val="00DE2EDF"/>
    <w:rsid w:val="00DE4353"/>
    <w:rsid w:val="00DE4572"/>
    <w:rsid w:val="00DE4F3C"/>
    <w:rsid w:val="00DE7908"/>
    <w:rsid w:val="00DF00E3"/>
    <w:rsid w:val="00DF07FF"/>
    <w:rsid w:val="00DF1F80"/>
    <w:rsid w:val="00DF3E18"/>
    <w:rsid w:val="00DF43A5"/>
    <w:rsid w:val="00E00AFE"/>
    <w:rsid w:val="00E02CC4"/>
    <w:rsid w:val="00E036B5"/>
    <w:rsid w:val="00E04E8D"/>
    <w:rsid w:val="00E05E77"/>
    <w:rsid w:val="00E06812"/>
    <w:rsid w:val="00E06AF1"/>
    <w:rsid w:val="00E11B6F"/>
    <w:rsid w:val="00E11E00"/>
    <w:rsid w:val="00E14132"/>
    <w:rsid w:val="00E147D3"/>
    <w:rsid w:val="00E201BC"/>
    <w:rsid w:val="00E2073A"/>
    <w:rsid w:val="00E220B6"/>
    <w:rsid w:val="00E2669E"/>
    <w:rsid w:val="00E268E9"/>
    <w:rsid w:val="00E26E35"/>
    <w:rsid w:val="00E26E60"/>
    <w:rsid w:val="00E27B5F"/>
    <w:rsid w:val="00E306BF"/>
    <w:rsid w:val="00E332A2"/>
    <w:rsid w:val="00E332AD"/>
    <w:rsid w:val="00E35CCE"/>
    <w:rsid w:val="00E37E13"/>
    <w:rsid w:val="00E40DB2"/>
    <w:rsid w:val="00E4353E"/>
    <w:rsid w:val="00E43C7A"/>
    <w:rsid w:val="00E45040"/>
    <w:rsid w:val="00E46578"/>
    <w:rsid w:val="00E50878"/>
    <w:rsid w:val="00E508DF"/>
    <w:rsid w:val="00E50B42"/>
    <w:rsid w:val="00E51241"/>
    <w:rsid w:val="00E520B0"/>
    <w:rsid w:val="00E52182"/>
    <w:rsid w:val="00E5318F"/>
    <w:rsid w:val="00E5391E"/>
    <w:rsid w:val="00E549C4"/>
    <w:rsid w:val="00E54BDF"/>
    <w:rsid w:val="00E55466"/>
    <w:rsid w:val="00E57302"/>
    <w:rsid w:val="00E60AC7"/>
    <w:rsid w:val="00E60C62"/>
    <w:rsid w:val="00E60F29"/>
    <w:rsid w:val="00E625E7"/>
    <w:rsid w:val="00E636B1"/>
    <w:rsid w:val="00E65280"/>
    <w:rsid w:val="00E653B9"/>
    <w:rsid w:val="00E66352"/>
    <w:rsid w:val="00E6739B"/>
    <w:rsid w:val="00E70890"/>
    <w:rsid w:val="00E70C6D"/>
    <w:rsid w:val="00E71ACB"/>
    <w:rsid w:val="00E71DA5"/>
    <w:rsid w:val="00E72069"/>
    <w:rsid w:val="00E73F16"/>
    <w:rsid w:val="00E74258"/>
    <w:rsid w:val="00E74D65"/>
    <w:rsid w:val="00E75490"/>
    <w:rsid w:val="00E86175"/>
    <w:rsid w:val="00E875E7"/>
    <w:rsid w:val="00E92A4F"/>
    <w:rsid w:val="00E92A57"/>
    <w:rsid w:val="00E933FF"/>
    <w:rsid w:val="00E937FA"/>
    <w:rsid w:val="00E954E6"/>
    <w:rsid w:val="00E96495"/>
    <w:rsid w:val="00E964DE"/>
    <w:rsid w:val="00E96553"/>
    <w:rsid w:val="00E9700D"/>
    <w:rsid w:val="00E97BAC"/>
    <w:rsid w:val="00EA02A6"/>
    <w:rsid w:val="00EA03CB"/>
    <w:rsid w:val="00EA1D6F"/>
    <w:rsid w:val="00EA4D4E"/>
    <w:rsid w:val="00EB111D"/>
    <w:rsid w:val="00EB1A96"/>
    <w:rsid w:val="00EB1FF0"/>
    <w:rsid w:val="00EB2B34"/>
    <w:rsid w:val="00EB2F9B"/>
    <w:rsid w:val="00EB547C"/>
    <w:rsid w:val="00EC0E70"/>
    <w:rsid w:val="00EC2244"/>
    <w:rsid w:val="00EC361D"/>
    <w:rsid w:val="00EC4100"/>
    <w:rsid w:val="00EC5722"/>
    <w:rsid w:val="00EC68CF"/>
    <w:rsid w:val="00EC771F"/>
    <w:rsid w:val="00ED3935"/>
    <w:rsid w:val="00ED3FEF"/>
    <w:rsid w:val="00EE13C7"/>
    <w:rsid w:val="00EE215A"/>
    <w:rsid w:val="00EE2693"/>
    <w:rsid w:val="00EE2C6E"/>
    <w:rsid w:val="00EE2C6F"/>
    <w:rsid w:val="00EE4FC7"/>
    <w:rsid w:val="00EE64BC"/>
    <w:rsid w:val="00EF38FE"/>
    <w:rsid w:val="00EF3983"/>
    <w:rsid w:val="00EF6241"/>
    <w:rsid w:val="00EF7B77"/>
    <w:rsid w:val="00EF7ED6"/>
    <w:rsid w:val="00F00ACD"/>
    <w:rsid w:val="00F01D65"/>
    <w:rsid w:val="00F0226E"/>
    <w:rsid w:val="00F026DD"/>
    <w:rsid w:val="00F02DDD"/>
    <w:rsid w:val="00F04AF5"/>
    <w:rsid w:val="00F05D43"/>
    <w:rsid w:val="00F10662"/>
    <w:rsid w:val="00F13053"/>
    <w:rsid w:val="00F13414"/>
    <w:rsid w:val="00F13A31"/>
    <w:rsid w:val="00F14BE6"/>
    <w:rsid w:val="00F15D0F"/>
    <w:rsid w:val="00F15D4A"/>
    <w:rsid w:val="00F2091D"/>
    <w:rsid w:val="00F21AFA"/>
    <w:rsid w:val="00F22B5A"/>
    <w:rsid w:val="00F2483A"/>
    <w:rsid w:val="00F250D8"/>
    <w:rsid w:val="00F32AAE"/>
    <w:rsid w:val="00F332BA"/>
    <w:rsid w:val="00F37B77"/>
    <w:rsid w:val="00F43A27"/>
    <w:rsid w:val="00F43EB9"/>
    <w:rsid w:val="00F44B59"/>
    <w:rsid w:val="00F52146"/>
    <w:rsid w:val="00F52C49"/>
    <w:rsid w:val="00F54C66"/>
    <w:rsid w:val="00F56659"/>
    <w:rsid w:val="00F603DE"/>
    <w:rsid w:val="00F63B5E"/>
    <w:rsid w:val="00F673C6"/>
    <w:rsid w:val="00F7383F"/>
    <w:rsid w:val="00F76B02"/>
    <w:rsid w:val="00F774D7"/>
    <w:rsid w:val="00F77CA1"/>
    <w:rsid w:val="00F80130"/>
    <w:rsid w:val="00F80874"/>
    <w:rsid w:val="00F80C27"/>
    <w:rsid w:val="00F83457"/>
    <w:rsid w:val="00F83E8F"/>
    <w:rsid w:val="00F8789C"/>
    <w:rsid w:val="00F906B2"/>
    <w:rsid w:val="00F91884"/>
    <w:rsid w:val="00F923AC"/>
    <w:rsid w:val="00F95E62"/>
    <w:rsid w:val="00F96F2E"/>
    <w:rsid w:val="00F975ED"/>
    <w:rsid w:val="00FA157B"/>
    <w:rsid w:val="00FA20AA"/>
    <w:rsid w:val="00FA2468"/>
    <w:rsid w:val="00FA507A"/>
    <w:rsid w:val="00FB0A0D"/>
    <w:rsid w:val="00FB217E"/>
    <w:rsid w:val="00FB437E"/>
    <w:rsid w:val="00FB4530"/>
    <w:rsid w:val="00FB462E"/>
    <w:rsid w:val="00FC0C71"/>
    <w:rsid w:val="00FC33B1"/>
    <w:rsid w:val="00FC3F6A"/>
    <w:rsid w:val="00FC610A"/>
    <w:rsid w:val="00FC63F8"/>
    <w:rsid w:val="00FC6944"/>
    <w:rsid w:val="00FC6D2E"/>
    <w:rsid w:val="00FC7B79"/>
    <w:rsid w:val="00FD004F"/>
    <w:rsid w:val="00FD00F9"/>
    <w:rsid w:val="00FD0B93"/>
    <w:rsid w:val="00FD0C00"/>
    <w:rsid w:val="00FD1875"/>
    <w:rsid w:val="00FD1AB1"/>
    <w:rsid w:val="00FD2AC3"/>
    <w:rsid w:val="00FD4C56"/>
    <w:rsid w:val="00FD623D"/>
    <w:rsid w:val="00FD6DBB"/>
    <w:rsid w:val="00FD754F"/>
    <w:rsid w:val="00FD77FD"/>
    <w:rsid w:val="00FE0523"/>
    <w:rsid w:val="00FE0A3B"/>
    <w:rsid w:val="00FE2622"/>
    <w:rsid w:val="00FE33D7"/>
    <w:rsid w:val="00FE5D19"/>
    <w:rsid w:val="00FE6976"/>
    <w:rsid w:val="00FE6D1E"/>
    <w:rsid w:val="00FF00E5"/>
    <w:rsid w:val="00FF070F"/>
    <w:rsid w:val="00FF402A"/>
    <w:rsid w:val="00FF47D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336A9-BD2C-47D8-BA83-9047AAF1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5F"/>
  </w:style>
  <w:style w:type="paragraph" w:styleId="1">
    <w:name w:val="heading 1"/>
    <w:basedOn w:val="a"/>
    <w:link w:val="10"/>
    <w:uiPriority w:val="9"/>
    <w:qFormat/>
    <w:rsid w:val="00896968"/>
    <w:pPr>
      <w:widowControl w:val="0"/>
      <w:autoSpaceDE w:val="0"/>
      <w:autoSpaceDN w:val="0"/>
      <w:spacing w:before="1" w:after="0" w:line="240" w:lineRule="auto"/>
      <w:ind w:left="9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322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322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2251"/>
    <w:rPr>
      <w:vertAlign w:val="superscript"/>
    </w:rPr>
  </w:style>
  <w:style w:type="paragraph" w:customStyle="1" w:styleId="ConsPlusTitle">
    <w:name w:val="ConsPlusTitle"/>
    <w:uiPriority w:val="99"/>
    <w:rsid w:val="007E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E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E7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D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67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67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67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67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67F0"/>
    <w:rPr>
      <w:b/>
      <w:bCs/>
      <w:sz w:val="20"/>
      <w:szCs w:val="20"/>
    </w:rPr>
  </w:style>
  <w:style w:type="table" w:customStyle="1" w:styleId="11">
    <w:name w:val="Сетка таблицы1"/>
    <w:basedOn w:val="a1"/>
    <w:uiPriority w:val="39"/>
    <w:rsid w:val="00BB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B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E7FA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9649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9A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A07F9"/>
  </w:style>
  <w:style w:type="paragraph" w:styleId="af2">
    <w:name w:val="footer"/>
    <w:basedOn w:val="a"/>
    <w:link w:val="af3"/>
    <w:uiPriority w:val="99"/>
    <w:unhideWhenUsed/>
    <w:rsid w:val="009A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A07F9"/>
  </w:style>
  <w:style w:type="paragraph" w:styleId="af4">
    <w:name w:val="Body Text Indent"/>
    <w:basedOn w:val="a"/>
    <w:link w:val="af5"/>
    <w:rsid w:val="0096718E"/>
    <w:pPr>
      <w:spacing w:after="0" w:line="240" w:lineRule="auto"/>
      <w:ind w:left="49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96718E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2">
    <w:name w:val="Font Style22"/>
    <w:uiPriority w:val="99"/>
    <w:rsid w:val="0096718E"/>
    <w:rPr>
      <w:rFonts w:ascii="Times New Roman" w:hAnsi="Times New Roman" w:cs="Times New Roman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7123B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123B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7123B0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89696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96968"/>
  </w:style>
  <w:style w:type="character" w:customStyle="1" w:styleId="10">
    <w:name w:val="Заголовок 1 Знак"/>
    <w:basedOn w:val="a0"/>
    <w:link w:val="1"/>
    <w:uiPriority w:val="9"/>
    <w:rsid w:val="00896968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96968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0">
    <w:name w:val="consplusnormal"/>
    <w:basedOn w:val="a"/>
    <w:rsid w:val="002E0CF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F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13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31FB3B65D8E0AFF874061FA5CC917B5A1166A1E48206B373DAE836494B7AFD937778CBBF3A8E9E9AC90B9A41AA3CF839B3FA851F8F24D5MBu3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31FB3B65D8E0AFF874061FA5CC917B5A1160A6E28206B373DAE836494B7AFD937778CBBF3A899F99C90B9A41AA3CF839B3FA851F8F24D5MBu3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31FB3B65D8E0AFF874061FA5CC917B5A1166A1E48206B373DAE836494B7AFD937778CBBF3A8E9E9AC90B9A41AA3CF839B3FA851F8F24D5MBu3T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B31FB3B65D8E0AFF874061FA5CC917B5A1167A1E68006B373DAE836494B7AFD937778CBBF3A899F9BC90B9A41AA3CF839B3FA851F8F24D5MBu3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EB31FB3B65D8E0AFF874061FA5CC917B5A1166A1E48206B373DAE836494B7AFD937778CBBB3E82CAC9860AC604FE2FF93BB3F88603M8uDT" TargetMode="External"/><Relationship Id="rId2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1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4" Type="http://schemas.openxmlformats.org/officeDocument/2006/relationships/hyperlink" Target="consultantplus://offline/ref=EB31FB3B65D8E0AFF874061FA5CC917B581064A7E68406B373DAE836494B7AFD937778CBBF3A889799C90B9A41AA3CF839B3FA851F8F24D5MBu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148D-833E-4AA1-BDA5-F5333668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12454</Words>
  <Characters>70993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Сапрыкин Роман Алексеевич</cp:lastModifiedBy>
  <cp:revision>2</cp:revision>
  <cp:lastPrinted>2021-09-13T08:45:00Z</cp:lastPrinted>
  <dcterms:created xsi:type="dcterms:W3CDTF">2021-09-24T04:48:00Z</dcterms:created>
  <dcterms:modified xsi:type="dcterms:W3CDTF">2021-09-24T04:48:00Z</dcterms:modified>
</cp:coreProperties>
</file>